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9323CD" w14:textId="40A5C251" w:rsidR="00971F73" w:rsidRPr="004276E4" w:rsidRDefault="00971F73" w:rsidP="00971F73">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805511" w:rsidRPr="00805511">
        <w:rPr>
          <w:rFonts w:ascii="Arial" w:hAnsi="Arial" w:cs="Arial"/>
          <w:b/>
          <w:bCs/>
          <w:lang w:val="en-US" w:eastAsia="en-US"/>
        </w:rPr>
        <w:t>R2-1909777</w:t>
      </w:r>
    </w:p>
    <w:bookmarkEnd w:id="0"/>
    <w:p w14:paraId="27CAEAD4" w14:textId="0505AE18" w:rsidR="00D92427" w:rsidRPr="00A20554" w:rsidRDefault="00971F73" w:rsidP="00971F73">
      <w:pPr>
        <w:tabs>
          <w:tab w:val="left" w:pos="1979"/>
        </w:tabs>
        <w:spacing w:after="180" w:line="240" w:lineRule="auto"/>
        <w:jc w:val="left"/>
        <w:rPr>
          <w:rFonts w:ascii="Arial" w:hAnsi="Arial" w:cs="Arial"/>
          <w:b/>
          <w:bCs/>
          <w:lang w:val="en-US" w:eastAsia="en-US"/>
        </w:rPr>
      </w:pPr>
      <w:r w:rsidRPr="00E63774">
        <w:rPr>
          <w:rFonts w:ascii="Arial" w:hAnsi="Arial" w:cs="Arial"/>
          <w:b/>
          <w:bCs/>
          <w:lang w:val="en-US" w:eastAsia="en-US"/>
        </w:rPr>
        <w:t>Prague, Czech Republic, 26th – 30th Aug, 2019</w:t>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F60A1A">
        <w:rPr>
          <w:rFonts w:ascii="Arial" w:hAnsi="Arial" w:cs="Arial"/>
          <w:b/>
          <w:bCs/>
          <w:lang w:val="en-US" w:eastAsia="en-US"/>
        </w:rPr>
        <w:tab/>
        <w:t xml:space="preserve"> </w:t>
      </w:r>
      <w:r w:rsidR="00675E3D">
        <w:rPr>
          <w:rFonts w:ascii="Arial" w:hAnsi="Arial" w:cs="Arial"/>
          <w:b/>
          <w:bCs/>
          <w:lang w:val="en-US" w:eastAsia="en-US"/>
        </w:rPr>
        <w:tab/>
        <w:t xml:space="preserve"> </w:t>
      </w:r>
      <w:r w:rsidR="00CD7D34">
        <w:rPr>
          <w:rFonts w:ascii="Arial" w:hAnsi="Arial" w:cs="Arial"/>
          <w:b/>
          <w:bCs/>
          <w:lang w:val="en-US" w:eastAsia="en-US"/>
        </w:rPr>
        <w:t xml:space="preserve">revision of </w:t>
      </w:r>
      <w:r w:rsidR="00CD7D34" w:rsidRPr="003D2954">
        <w:rPr>
          <w:rFonts w:ascii="Arial" w:hAnsi="Arial" w:cs="Arial"/>
          <w:b/>
          <w:bCs/>
          <w:lang w:val="en-US" w:eastAsia="en-US"/>
        </w:rPr>
        <w:t>R2-1905976</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bookmarkStart w:id="1" w:name="_GoBack"/>
      <w:bookmarkEnd w:id="1"/>
    </w:p>
    <w:p w14:paraId="4300D701" w14:textId="2A74AA3D"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13BBA" w:rsidRPr="00B13BBA">
        <w:rPr>
          <w:rFonts w:ascii="Arial" w:hAnsi="Arial" w:cs="Arial"/>
          <w:b/>
          <w:bCs/>
          <w:lang w:val="en-US" w:eastAsia="en-US"/>
        </w:rPr>
        <w:t>Clarification on the ROHC procedure for DAPS</w:t>
      </w:r>
    </w:p>
    <w:p w14:paraId="12450CE5" w14:textId="09784192"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4751DB" w:rsidRPr="004751DB">
        <w:rPr>
          <w:rFonts w:ascii="Arial" w:hAnsi="Arial" w:cs="Arial"/>
          <w:b/>
          <w:bCs/>
          <w:lang w:val="en-US" w:eastAsia="en-US"/>
        </w:rPr>
        <w:t>12.3.2.</w:t>
      </w:r>
      <w:r w:rsidR="00673142">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893B96">
      <w:pPr>
        <w:pStyle w:val="Heading1"/>
        <w:jc w:val="left"/>
      </w:pPr>
      <w:bookmarkStart w:id="2" w:name="_Ref165266342"/>
      <w:r w:rsidRPr="001109BD">
        <w:t>Introduction</w:t>
      </w:r>
      <w:bookmarkEnd w:id="2"/>
    </w:p>
    <w:p w14:paraId="34EAC93B" w14:textId="3B96BD42" w:rsidR="0041666E" w:rsidRDefault="002E1032" w:rsidP="00893B96">
      <w:pPr>
        <w:rPr>
          <w:bCs/>
          <w:szCs w:val="22"/>
        </w:rPr>
      </w:pPr>
      <w:r>
        <w:rPr>
          <w:bCs/>
          <w:szCs w:val="22"/>
        </w:rPr>
        <w:t xml:space="preserve">According to the mobility discussion in the </w:t>
      </w:r>
      <w:r w:rsidR="00D141D2">
        <w:rPr>
          <w:bCs/>
          <w:szCs w:val="22"/>
        </w:rPr>
        <w:t>RAN2#10</w:t>
      </w:r>
      <w:r w:rsidR="004F5049">
        <w:rPr>
          <w:bCs/>
          <w:szCs w:val="22"/>
        </w:rPr>
        <w:t>6</w:t>
      </w:r>
      <w:r>
        <w:rPr>
          <w:bCs/>
          <w:szCs w:val="22"/>
        </w:rPr>
        <w:t xml:space="preserve"> meeting</w:t>
      </w:r>
      <w:r w:rsidR="00D141D2">
        <w:rPr>
          <w:bCs/>
          <w:szCs w:val="22"/>
        </w:rPr>
        <w:t xml:space="preserve"> [1]</w:t>
      </w:r>
      <w:r>
        <w:rPr>
          <w:bCs/>
          <w:szCs w:val="22"/>
        </w:rPr>
        <w:t xml:space="preserve">, </w:t>
      </w:r>
      <w:r w:rsidR="00C07C2C">
        <w:rPr>
          <w:bCs/>
          <w:szCs w:val="22"/>
        </w:rPr>
        <w:t>RAN2 agreed to introduce the</w:t>
      </w:r>
      <w:r>
        <w:rPr>
          <w:bCs/>
          <w:szCs w:val="22"/>
        </w:rPr>
        <w:t xml:space="preserve"> DAPS</w:t>
      </w:r>
      <w:r w:rsidR="00CB74A2">
        <w:rPr>
          <w:bCs/>
          <w:szCs w:val="22"/>
        </w:rPr>
        <w:t xml:space="preserve"> (Dual Active Protocol Stack)</w:t>
      </w:r>
      <w:r>
        <w:rPr>
          <w:bCs/>
          <w:szCs w:val="22"/>
        </w:rPr>
        <w:t>.</w:t>
      </w:r>
      <w:r w:rsidR="007A6960">
        <w:rPr>
          <w:bCs/>
          <w:szCs w:val="22"/>
        </w:rPr>
        <w:t xml:space="preserve"> In this contribution, we discuss the details on how the ROHC is implemented in </w:t>
      </w:r>
      <w:r w:rsidR="003D6772">
        <w:rPr>
          <w:bCs/>
          <w:szCs w:val="22"/>
        </w:rPr>
        <w:t xml:space="preserve">the </w:t>
      </w:r>
      <w:r w:rsidR="007A6960">
        <w:rPr>
          <w:bCs/>
          <w:szCs w:val="22"/>
        </w:rPr>
        <w:t>DAPS</w:t>
      </w:r>
      <w:r w:rsidR="003D6772">
        <w:rPr>
          <w:bCs/>
          <w:szCs w:val="22"/>
        </w:rPr>
        <w:t xml:space="preserve"> solution</w:t>
      </w:r>
      <w:r w:rsidR="00F87A2D">
        <w:rPr>
          <w:bCs/>
          <w:szCs w:val="22"/>
        </w:rPr>
        <w:t>.</w:t>
      </w:r>
    </w:p>
    <w:p w14:paraId="07F0D69A" w14:textId="33E167B1" w:rsidR="00670674" w:rsidRDefault="000D0CDA" w:rsidP="00E238B0">
      <w:pPr>
        <w:pStyle w:val="Heading1"/>
        <w:jc w:val="left"/>
      </w:pPr>
      <w:r>
        <w:rPr>
          <w:rFonts w:hint="eastAsia"/>
        </w:rPr>
        <w:t>Discussion</w:t>
      </w:r>
    </w:p>
    <w:p w14:paraId="0FA3D627" w14:textId="3F923F6A" w:rsidR="00EA3A76" w:rsidRPr="00EA3A76" w:rsidRDefault="00EA3A76" w:rsidP="00EA3A76">
      <w:r>
        <w:t>According to 36.323</w:t>
      </w:r>
      <w:r w:rsidR="00EA5900">
        <w:t xml:space="preserve"> [2]</w:t>
      </w:r>
      <w:r>
        <w:t>, one PDCP entity can have</w:t>
      </w:r>
      <w:r w:rsidR="00DB01B3">
        <w:t xml:space="preserve"> at most</w:t>
      </w:r>
      <w:r>
        <w:t xml:space="preserve"> one DL ROHC instance and one UL ROHC instanc</w:t>
      </w:r>
      <w:r w:rsidR="003068B0">
        <w:t>e</w:t>
      </w:r>
      <w:r>
        <w:t>.</w:t>
      </w:r>
      <w:r w:rsidR="006C3E3B">
        <w:t xml:space="preserve"> It is also possible to configured ROHC only for the uplink (i.e. via </w:t>
      </w:r>
      <w:proofErr w:type="spellStart"/>
      <w:r w:rsidR="006C3E3B" w:rsidRPr="0048781A">
        <w:rPr>
          <w:i/>
        </w:rPr>
        <w:t>uplinkOnlyHeaderCompression</w:t>
      </w:r>
      <w:proofErr w:type="spellEnd"/>
      <w:r w:rsidR="006C3E3B">
        <w:t>). And when the PDCP entity is configured with “</w:t>
      </w:r>
      <w:proofErr w:type="spellStart"/>
      <w:r w:rsidR="006C3E3B" w:rsidRPr="00495C5F">
        <w:rPr>
          <w:i/>
          <w:lang w:val="en-US" w:eastAsia="x-none"/>
        </w:rPr>
        <w:t>drb-ContinueROHC</w:t>
      </w:r>
      <w:proofErr w:type="spellEnd"/>
      <w:r w:rsidR="006C3E3B">
        <w:t>”</w:t>
      </w:r>
      <w:r w:rsidR="00103EC6">
        <w:t xml:space="preserve">, the </w:t>
      </w:r>
      <w:r w:rsidR="00486C43">
        <w:t>ROHC instance does not reset.</w:t>
      </w:r>
    </w:p>
    <w:p w14:paraId="32C2BBC8" w14:textId="4DC7E028" w:rsidR="00C553B6" w:rsidRDefault="000A5AE2" w:rsidP="007124E3">
      <w:pPr>
        <w:pStyle w:val="Heading2"/>
        <w:keepLines w:val="0"/>
        <w:tabs>
          <w:tab w:val="clear" w:pos="1002"/>
          <w:tab w:val="num" w:pos="576"/>
        </w:tabs>
        <w:spacing w:line="240" w:lineRule="auto"/>
        <w:ind w:left="0" w:firstLine="0"/>
        <w:jc w:val="left"/>
        <w:rPr>
          <w:lang w:val="en-US"/>
        </w:rPr>
      </w:pPr>
      <w:r>
        <w:rPr>
          <w:lang w:val="en-US"/>
        </w:rPr>
        <w:t xml:space="preserve">DL </w:t>
      </w:r>
      <w:r w:rsidR="00EE50AF">
        <w:rPr>
          <w:lang w:val="en-US"/>
        </w:rPr>
        <w:t xml:space="preserve">ROHC </w:t>
      </w:r>
      <w:r w:rsidR="00E55614">
        <w:rPr>
          <w:lang w:val="en-US"/>
        </w:rPr>
        <w:t>compression</w:t>
      </w:r>
      <w:r w:rsidR="00EC42CF">
        <w:rPr>
          <w:lang w:val="en-US"/>
        </w:rPr>
        <w:t>/decompression</w:t>
      </w:r>
      <w:r w:rsidR="00E55614">
        <w:rPr>
          <w:lang w:val="en-US"/>
        </w:rPr>
        <w:t xml:space="preserve"> </w:t>
      </w:r>
      <w:r w:rsidR="00EE50AF">
        <w:rPr>
          <w:lang w:val="en-US"/>
        </w:rPr>
        <w:t>in DAPS</w:t>
      </w:r>
    </w:p>
    <w:p w14:paraId="18BD797F" w14:textId="4E0A3E7E" w:rsidR="00EE50AF" w:rsidRDefault="00F5068C" w:rsidP="009F750C">
      <w:pPr>
        <w:rPr>
          <w:lang w:val="en-US" w:eastAsia="x-none"/>
        </w:rPr>
      </w:pPr>
      <w:r>
        <w:rPr>
          <w:lang w:val="en-US" w:eastAsia="x-none"/>
        </w:rPr>
        <w:t>Following the current PDCP procedure, t</w:t>
      </w:r>
      <w:r w:rsidR="005D5185">
        <w:rPr>
          <w:lang w:val="en-US" w:eastAsia="x-none"/>
        </w:rPr>
        <w:t>he</w:t>
      </w:r>
      <w:r w:rsidR="004C39C9">
        <w:rPr>
          <w:lang w:val="en-US" w:eastAsia="x-none"/>
        </w:rPr>
        <w:t xml:space="preserve"> DAPS </w:t>
      </w:r>
      <w:r w:rsidR="005D5185">
        <w:rPr>
          <w:lang w:val="en-US" w:eastAsia="x-none"/>
        </w:rPr>
        <w:t xml:space="preserve">solution </w:t>
      </w:r>
      <w:r w:rsidR="004C39C9">
        <w:rPr>
          <w:lang w:val="en-US" w:eastAsia="x-none"/>
        </w:rPr>
        <w:t xml:space="preserve">can have a single </w:t>
      </w:r>
      <w:r w:rsidR="006D6080">
        <w:rPr>
          <w:lang w:val="en-US" w:eastAsia="x-none"/>
        </w:rPr>
        <w:t xml:space="preserve">DL </w:t>
      </w:r>
      <w:r w:rsidR="004C39C9">
        <w:rPr>
          <w:lang w:val="en-US" w:eastAsia="x-none"/>
        </w:rPr>
        <w:t xml:space="preserve">ROHC </w:t>
      </w:r>
      <w:r w:rsidR="008C1C34">
        <w:rPr>
          <w:lang w:val="en-US" w:eastAsia="x-none"/>
        </w:rPr>
        <w:t>instance</w:t>
      </w:r>
      <w:r w:rsidR="004C39C9">
        <w:rPr>
          <w:lang w:val="en-US" w:eastAsia="x-none"/>
        </w:rPr>
        <w:t xml:space="preserve"> when the </w:t>
      </w:r>
      <w:proofErr w:type="spellStart"/>
      <w:r w:rsidR="00756ED3" w:rsidRPr="00495C5F">
        <w:rPr>
          <w:i/>
          <w:lang w:val="en-US" w:eastAsia="x-none"/>
        </w:rPr>
        <w:t>drb-ContinueROHC</w:t>
      </w:r>
      <w:proofErr w:type="spellEnd"/>
      <w:r w:rsidR="00756ED3" w:rsidRPr="00EB1DDA">
        <w:rPr>
          <w:lang w:val="en-US" w:eastAsia="x-none"/>
        </w:rPr>
        <w:t xml:space="preserve"> is configured</w:t>
      </w:r>
      <w:r w:rsidR="00EB1DDA" w:rsidRPr="00EB1DDA">
        <w:rPr>
          <w:lang w:val="en-US" w:eastAsia="x-none"/>
        </w:rPr>
        <w:t>.</w:t>
      </w:r>
      <w:r w:rsidR="00495C5F">
        <w:rPr>
          <w:lang w:val="en-US" w:eastAsia="x-none"/>
        </w:rPr>
        <w:t xml:space="preserve"> </w:t>
      </w:r>
      <w:r w:rsidR="007F4E52">
        <w:rPr>
          <w:lang w:val="en-US" w:eastAsia="x-none"/>
        </w:rPr>
        <w:t xml:space="preserve">If </w:t>
      </w:r>
      <w:r w:rsidR="00904E68">
        <w:rPr>
          <w:lang w:val="en-US" w:eastAsia="x-none"/>
        </w:rPr>
        <w:t xml:space="preserve">the </w:t>
      </w:r>
      <w:proofErr w:type="spellStart"/>
      <w:r w:rsidR="00904E68" w:rsidRPr="00495C5F">
        <w:rPr>
          <w:i/>
          <w:lang w:val="en-US" w:eastAsia="x-none"/>
        </w:rPr>
        <w:t>drb-ContinueROHC</w:t>
      </w:r>
      <w:proofErr w:type="spellEnd"/>
      <w:r w:rsidR="00904E68">
        <w:rPr>
          <w:lang w:val="en-US" w:eastAsia="x-none"/>
        </w:rPr>
        <w:t xml:space="preserve"> is not configured, </w:t>
      </w:r>
      <w:r w:rsidR="00495C5F">
        <w:rPr>
          <w:lang w:val="en-US" w:eastAsia="x-none"/>
        </w:rPr>
        <w:t xml:space="preserve">the UE should have two separate ROHC </w:t>
      </w:r>
      <w:r w:rsidR="009D2C68">
        <w:rPr>
          <w:lang w:val="en-US" w:eastAsia="x-none"/>
        </w:rPr>
        <w:t>instances</w:t>
      </w:r>
      <w:r w:rsidR="00495C5F">
        <w:rPr>
          <w:lang w:val="en-US" w:eastAsia="x-none"/>
        </w:rPr>
        <w:t>, one for the target link and one for the source link</w:t>
      </w:r>
      <w:r w:rsidR="00336F08">
        <w:rPr>
          <w:lang w:val="en-US" w:eastAsia="x-none"/>
        </w:rPr>
        <w:t>.</w:t>
      </w:r>
    </w:p>
    <w:p w14:paraId="06B3CF4F" w14:textId="2F264AD7" w:rsidR="00560EEF" w:rsidRPr="00D1324A" w:rsidRDefault="00560EEF" w:rsidP="00560EEF">
      <w:pPr>
        <w:rPr>
          <w:b/>
          <w:lang w:val="en-US" w:eastAsia="x-none"/>
        </w:rPr>
      </w:pPr>
      <w:r w:rsidRPr="00D1324A">
        <w:rPr>
          <w:b/>
          <w:lang w:val="en-US" w:eastAsia="x-none"/>
        </w:rPr>
        <w:t xml:space="preserve">Proposal </w:t>
      </w:r>
      <w:r w:rsidR="002444A4">
        <w:rPr>
          <w:b/>
          <w:lang w:val="en-US" w:eastAsia="x-none"/>
        </w:rPr>
        <w:t>1</w:t>
      </w:r>
      <w:r w:rsidRPr="00D1324A">
        <w:rPr>
          <w:b/>
          <w:lang w:val="en-US" w:eastAsia="x-none"/>
        </w:rPr>
        <w:t xml:space="preserve">: If </w:t>
      </w:r>
      <w:r w:rsidRPr="00D1324A">
        <w:rPr>
          <w:b/>
          <w:i/>
          <w:noProof/>
          <w:lang w:eastAsia="ko-KR"/>
        </w:rPr>
        <w:t>drb</w:t>
      </w:r>
      <w:r w:rsidRPr="00D1324A">
        <w:rPr>
          <w:b/>
          <w:i/>
          <w:noProof/>
        </w:rPr>
        <w:t>-ContinueROHC</w:t>
      </w:r>
      <w:r w:rsidRPr="00D1324A">
        <w:rPr>
          <w:b/>
          <w:lang w:val="en-US" w:eastAsia="x-none"/>
        </w:rPr>
        <w:t xml:space="preserve"> is configured, one PDCP entity has one </w:t>
      </w:r>
      <w:r w:rsidR="009D4856">
        <w:rPr>
          <w:b/>
          <w:lang w:val="en-US" w:eastAsia="x-none"/>
        </w:rPr>
        <w:t xml:space="preserve">DL </w:t>
      </w:r>
      <w:r w:rsidRPr="00D1324A">
        <w:rPr>
          <w:b/>
          <w:lang w:val="en-US" w:eastAsia="x-none"/>
        </w:rPr>
        <w:t xml:space="preserve">ROHC </w:t>
      </w:r>
      <w:r w:rsidR="009D4856">
        <w:rPr>
          <w:b/>
          <w:lang w:val="en-US" w:eastAsia="x-none"/>
        </w:rPr>
        <w:t>instance</w:t>
      </w:r>
      <w:r w:rsidRPr="00D1324A">
        <w:rPr>
          <w:b/>
          <w:lang w:val="en-US" w:eastAsia="x-none"/>
        </w:rPr>
        <w:t>.</w:t>
      </w:r>
    </w:p>
    <w:p w14:paraId="3859EECD" w14:textId="34010EAE" w:rsidR="001475F1" w:rsidRPr="00D1741A" w:rsidRDefault="001475F1" w:rsidP="001475F1">
      <w:pPr>
        <w:rPr>
          <w:b/>
          <w:lang w:val="en-US" w:eastAsia="x-none"/>
        </w:rPr>
      </w:pPr>
      <w:r w:rsidRPr="00D1741A">
        <w:rPr>
          <w:b/>
          <w:lang w:val="en-US" w:eastAsia="x-none"/>
        </w:rPr>
        <w:t xml:space="preserve">Proposal </w:t>
      </w:r>
      <w:r w:rsidR="00956E07">
        <w:rPr>
          <w:b/>
          <w:lang w:val="en-US" w:eastAsia="x-none"/>
        </w:rPr>
        <w:t>2</w:t>
      </w:r>
      <w:r w:rsidRPr="00D1741A">
        <w:rPr>
          <w:b/>
          <w:lang w:val="en-US" w:eastAsia="x-none"/>
        </w:rPr>
        <w:t xml:space="preserve">: If </w:t>
      </w:r>
      <w:r w:rsidRPr="00D1741A">
        <w:rPr>
          <w:b/>
          <w:i/>
          <w:noProof/>
          <w:lang w:eastAsia="ko-KR"/>
        </w:rPr>
        <w:t>drb</w:t>
      </w:r>
      <w:r w:rsidRPr="00D1741A">
        <w:rPr>
          <w:b/>
          <w:i/>
          <w:noProof/>
        </w:rPr>
        <w:t>-ContinueROHC</w:t>
      </w:r>
      <w:r w:rsidRPr="00D1741A">
        <w:rPr>
          <w:b/>
          <w:lang w:val="en-US" w:eastAsia="x-none"/>
        </w:rPr>
        <w:t xml:space="preserve"> is not configured, one PDCP entity has two </w:t>
      </w:r>
      <w:r w:rsidR="00C82029">
        <w:rPr>
          <w:b/>
          <w:lang w:val="en-US" w:eastAsia="x-none"/>
        </w:rPr>
        <w:t xml:space="preserve">DL </w:t>
      </w:r>
      <w:r w:rsidRPr="00D1741A">
        <w:rPr>
          <w:b/>
          <w:lang w:val="en-US" w:eastAsia="x-none"/>
        </w:rPr>
        <w:t xml:space="preserve">ROHC </w:t>
      </w:r>
      <w:r w:rsidR="002F19FF">
        <w:rPr>
          <w:b/>
          <w:lang w:val="en-US" w:eastAsia="x-none"/>
        </w:rPr>
        <w:t>instance</w:t>
      </w:r>
      <w:r w:rsidR="003C2B1A">
        <w:rPr>
          <w:b/>
          <w:lang w:val="en-US" w:eastAsia="x-none"/>
        </w:rPr>
        <w:t>s</w:t>
      </w:r>
      <w:r w:rsidRPr="00D1741A">
        <w:rPr>
          <w:b/>
          <w:lang w:val="en-US" w:eastAsia="x-none"/>
        </w:rPr>
        <w:t>, one for the source connection and another for the target connection.</w:t>
      </w:r>
    </w:p>
    <w:p w14:paraId="5DA07AD3" w14:textId="56799F49" w:rsidR="00B2060A" w:rsidRDefault="00B2060A" w:rsidP="00172E09">
      <w:pPr>
        <w:rPr>
          <w:lang w:val="en-US" w:eastAsia="x-none"/>
        </w:rPr>
      </w:pPr>
      <w:r>
        <w:rPr>
          <w:lang w:val="en-US" w:eastAsia="x-none"/>
        </w:rPr>
        <w:t xml:space="preserve">As the </w:t>
      </w:r>
      <w:r w:rsidR="00B62E3B">
        <w:rPr>
          <w:lang w:val="en-US" w:eastAsia="x-none"/>
        </w:rPr>
        <w:t xml:space="preserve">LTE </w:t>
      </w:r>
      <w:r>
        <w:rPr>
          <w:lang w:val="en-US" w:eastAsia="x-none"/>
        </w:rPr>
        <w:t>RLC entity ensures the in-order delivery of RLC SDU to the PDCP entity</w:t>
      </w:r>
      <w:r w:rsidR="00B05B6B">
        <w:rPr>
          <w:lang w:val="en-US" w:eastAsia="x-none"/>
        </w:rPr>
        <w:t xml:space="preserve">, the PDCP entity can decompress the PDCP PDU </w:t>
      </w:r>
      <w:r w:rsidR="00AA42EB">
        <w:rPr>
          <w:lang w:val="en-US" w:eastAsia="x-none"/>
        </w:rPr>
        <w:t xml:space="preserve">via the corresponding </w:t>
      </w:r>
      <w:r w:rsidR="0026294C">
        <w:rPr>
          <w:lang w:val="en-US" w:eastAsia="x-none"/>
        </w:rPr>
        <w:t xml:space="preserve">DL ROHC instance </w:t>
      </w:r>
      <w:r w:rsidR="00B05B6B">
        <w:rPr>
          <w:lang w:val="en-US" w:eastAsia="x-none"/>
        </w:rPr>
        <w:t xml:space="preserve">immediately without </w:t>
      </w:r>
      <w:r w:rsidR="00DC52AB">
        <w:rPr>
          <w:lang w:val="en-US" w:eastAsia="x-none"/>
        </w:rPr>
        <w:t>reordering.</w:t>
      </w:r>
    </w:p>
    <w:p w14:paraId="383C989F" w14:textId="7DBFD721" w:rsidR="004B79BA" w:rsidRPr="00986CBD" w:rsidRDefault="004B79BA" w:rsidP="00172E09">
      <w:pPr>
        <w:rPr>
          <w:b/>
          <w:lang w:val="en-US" w:eastAsia="x-none"/>
        </w:rPr>
      </w:pPr>
      <w:r w:rsidRPr="00986CBD">
        <w:rPr>
          <w:b/>
          <w:lang w:val="en-US" w:eastAsia="x-none"/>
        </w:rPr>
        <w:t>Proposal 3:</w:t>
      </w:r>
      <w:r w:rsidR="008C5AB9" w:rsidRPr="00986CBD">
        <w:rPr>
          <w:b/>
          <w:lang w:val="en-US" w:eastAsia="x-none"/>
        </w:rPr>
        <w:t xml:space="preserve"> The</w:t>
      </w:r>
      <w:r w:rsidR="00FD5B3D" w:rsidRPr="00986CBD">
        <w:rPr>
          <w:b/>
          <w:lang w:val="en-US" w:eastAsia="x-none"/>
        </w:rPr>
        <w:t xml:space="preserve"> PDCP entity </w:t>
      </w:r>
      <w:r w:rsidR="00AF6235" w:rsidRPr="00986CBD">
        <w:rPr>
          <w:b/>
          <w:lang w:val="en-US" w:eastAsia="x-none"/>
        </w:rPr>
        <w:t xml:space="preserve">decompresses the </w:t>
      </w:r>
      <w:r w:rsidR="0070431F" w:rsidRPr="00986CBD">
        <w:rPr>
          <w:b/>
          <w:lang w:val="en-US" w:eastAsia="x-none"/>
        </w:rPr>
        <w:t xml:space="preserve">received </w:t>
      </w:r>
      <w:r w:rsidR="00AF6235" w:rsidRPr="00986CBD">
        <w:rPr>
          <w:b/>
          <w:lang w:val="en-US" w:eastAsia="x-none"/>
        </w:rPr>
        <w:t xml:space="preserve">PDCP PDU </w:t>
      </w:r>
      <w:r w:rsidR="00B539E6" w:rsidRPr="00986CBD">
        <w:rPr>
          <w:b/>
          <w:lang w:val="en-US" w:eastAsia="x-none"/>
        </w:rPr>
        <w:t xml:space="preserve">via the corresponding DL ROHC instance </w:t>
      </w:r>
      <w:r w:rsidR="00AF6235" w:rsidRPr="00986CBD">
        <w:rPr>
          <w:b/>
          <w:lang w:val="en-US" w:eastAsia="x-none"/>
        </w:rPr>
        <w:t>immediately</w:t>
      </w:r>
      <w:r w:rsidR="005F6F87" w:rsidRPr="00986CBD">
        <w:rPr>
          <w:b/>
          <w:lang w:val="en-US" w:eastAsia="x-none"/>
        </w:rPr>
        <w:t xml:space="preserve"> without reordering.</w:t>
      </w:r>
    </w:p>
    <w:p w14:paraId="1741BEF3" w14:textId="77777777" w:rsidR="00A66C5E" w:rsidRDefault="005C1617" w:rsidP="00172E09">
      <w:pPr>
        <w:rPr>
          <w:lang w:val="en-US" w:eastAsia="x-none"/>
        </w:rPr>
      </w:pPr>
      <w:r>
        <w:rPr>
          <w:lang w:val="en-US" w:eastAsia="x-none"/>
        </w:rPr>
        <w:t xml:space="preserve">Regarding the ROHC feedbacks, </w:t>
      </w:r>
      <w:r w:rsidR="003D1424">
        <w:rPr>
          <w:lang w:val="en-US" w:eastAsia="x-none"/>
        </w:rPr>
        <w:t xml:space="preserve">separate DL ROHC instance will create separate ROHC feedbacks. </w:t>
      </w:r>
      <w:r w:rsidR="00505607">
        <w:rPr>
          <w:lang w:val="en-US" w:eastAsia="x-none"/>
        </w:rPr>
        <w:t>W</w:t>
      </w:r>
      <w:r>
        <w:rPr>
          <w:lang w:val="en-US" w:eastAsia="x-none"/>
        </w:rPr>
        <w:t xml:space="preserve">e consider that before releasing the source connection, the </w:t>
      </w:r>
      <w:r w:rsidR="003D1424">
        <w:rPr>
          <w:lang w:val="en-US" w:eastAsia="x-none"/>
        </w:rPr>
        <w:t>PDCP entity should send the</w:t>
      </w:r>
      <w:r w:rsidR="00C934E5">
        <w:rPr>
          <w:lang w:val="en-US" w:eastAsia="x-none"/>
        </w:rPr>
        <w:t xml:space="preserve"> ROHC feedbacks to its corresponding </w:t>
      </w:r>
      <w:r w:rsidR="00DF6DB6">
        <w:rPr>
          <w:lang w:val="en-US" w:eastAsia="x-none"/>
        </w:rPr>
        <w:t xml:space="preserve">peer </w:t>
      </w:r>
      <w:r w:rsidR="00C934E5">
        <w:rPr>
          <w:lang w:val="en-US" w:eastAsia="x-none"/>
        </w:rPr>
        <w:t>ROHC entity.</w:t>
      </w:r>
    </w:p>
    <w:p w14:paraId="3123AB95" w14:textId="276FBEF3" w:rsidR="005C1617" w:rsidRPr="00C932C4" w:rsidRDefault="00A66C5E" w:rsidP="00172E09">
      <w:pPr>
        <w:rPr>
          <w:b/>
          <w:lang w:val="en-US" w:eastAsia="x-none"/>
        </w:rPr>
      </w:pPr>
      <w:r w:rsidRPr="00C932C4">
        <w:rPr>
          <w:b/>
          <w:lang w:val="en-US" w:eastAsia="x-none"/>
        </w:rPr>
        <w:t>Proposal 4</w:t>
      </w:r>
      <w:r w:rsidR="00DD099D" w:rsidRPr="00C932C4">
        <w:rPr>
          <w:b/>
          <w:lang w:val="en-US" w:eastAsia="x-none"/>
        </w:rPr>
        <w:t>:</w:t>
      </w:r>
      <w:r w:rsidR="003D1424" w:rsidRPr="00C932C4">
        <w:rPr>
          <w:b/>
          <w:lang w:val="en-US" w:eastAsia="x-none"/>
        </w:rPr>
        <w:t xml:space="preserve"> </w:t>
      </w:r>
      <w:r w:rsidR="00C932C4">
        <w:rPr>
          <w:b/>
          <w:lang w:val="en-US" w:eastAsia="x-none"/>
        </w:rPr>
        <w:t xml:space="preserve">Before releasing the source connection, the PDCP entity sends the </w:t>
      </w:r>
      <w:r w:rsidR="006B3D68">
        <w:rPr>
          <w:b/>
          <w:lang w:val="en-US" w:eastAsia="x-none"/>
        </w:rPr>
        <w:t>ROHC feedback</w:t>
      </w:r>
      <w:r w:rsidR="00F27E6E">
        <w:rPr>
          <w:b/>
          <w:lang w:val="en-US" w:eastAsia="x-none"/>
        </w:rPr>
        <w:t xml:space="preserve"> of the source DL ROHC instance</w:t>
      </w:r>
      <w:r w:rsidR="006B3D68">
        <w:rPr>
          <w:b/>
          <w:lang w:val="en-US" w:eastAsia="x-none"/>
        </w:rPr>
        <w:t xml:space="preserve"> via the source link and </w:t>
      </w:r>
      <w:r w:rsidR="003A637F">
        <w:rPr>
          <w:b/>
          <w:lang w:val="en-US" w:eastAsia="x-none"/>
        </w:rPr>
        <w:t xml:space="preserve">the ROHC feedback of the </w:t>
      </w:r>
      <w:r w:rsidR="006D7C18">
        <w:rPr>
          <w:b/>
          <w:lang w:val="en-US" w:eastAsia="x-none"/>
        </w:rPr>
        <w:t>target</w:t>
      </w:r>
      <w:r w:rsidR="003A637F">
        <w:rPr>
          <w:b/>
          <w:lang w:val="en-US" w:eastAsia="x-none"/>
        </w:rPr>
        <w:t xml:space="preserve"> DL ROHC instance</w:t>
      </w:r>
      <w:r w:rsidR="00273E57">
        <w:rPr>
          <w:b/>
          <w:lang w:val="en-US" w:eastAsia="x-none"/>
        </w:rPr>
        <w:t xml:space="preserve"> </w:t>
      </w:r>
      <w:r w:rsidR="00EB6C3B">
        <w:rPr>
          <w:b/>
          <w:lang w:val="en-US" w:eastAsia="x-none"/>
        </w:rPr>
        <w:t>via the target link.</w:t>
      </w:r>
    </w:p>
    <w:p w14:paraId="462ED1EC" w14:textId="2A5EF907" w:rsidR="00172E09" w:rsidRDefault="008A18CF" w:rsidP="00172E09">
      <w:pPr>
        <w:rPr>
          <w:lang w:val="en-US" w:eastAsia="x-none"/>
        </w:rPr>
      </w:pPr>
      <w:r>
        <w:rPr>
          <w:lang w:val="en-US" w:eastAsia="x-none"/>
        </w:rPr>
        <w:t>When</w:t>
      </w:r>
      <w:r w:rsidR="00172E09">
        <w:rPr>
          <w:lang w:val="en-US" w:eastAsia="x-none"/>
        </w:rPr>
        <w:t xml:space="preserve"> the source connection is released, </w:t>
      </w:r>
      <w:r w:rsidR="00430B42">
        <w:rPr>
          <w:lang w:val="en-US" w:eastAsia="x-none"/>
        </w:rPr>
        <w:t xml:space="preserve">the PDCP should release the </w:t>
      </w:r>
      <w:r w:rsidR="006B71F1">
        <w:rPr>
          <w:lang w:val="en-US" w:eastAsia="x-none"/>
        </w:rPr>
        <w:t>source DL ROHC instance</w:t>
      </w:r>
      <w:r w:rsidR="00BC5A05">
        <w:rPr>
          <w:lang w:val="en-US" w:eastAsia="x-none"/>
        </w:rPr>
        <w:t xml:space="preserve">. However </w:t>
      </w:r>
      <w:r w:rsidR="00E55807">
        <w:rPr>
          <w:lang w:val="en-US" w:eastAsia="x-none"/>
        </w:rPr>
        <w:t xml:space="preserve">as </w:t>
      </w:r>
      <w:r w:rsidR="00BC5A05">
        <w:rPr>
          <w:lang w:val="en-US" w:eastAsia="x-none"/>
        </w:rPr>
        <w:t>the source RLC entity would submit the RLC SDU</w:t>
      </w:r>
      <w:r w:rsidR="00F45D21">
        <w:rPr>
          <w:lang w:val="en-US" w:eastAsia="x-none"/>
        </w:rPr>
        <w:t>(s)</w:t>
      </w:r>
      <w:r w:rsidR="00BC5A05">
        <w:rPr>
          <w:lang w:val="en-US" w:eastAsia="x-none"/>
        </w:rPr>
        <w:t xml:space="preserve"> stored in the RLC reordering buffer</w:t>
      </w:r>
      <w:r w:rsidR="00F45D21">
        <w:rPr>
          <w:lang w:val="en-US" w:eastAsia="x-none"/>
        </w:rPr>
        <w:t xml:space="preserve">, then the PDCP </w:t>
      </w:r>
      <w:r w:rsidR="00F45D21">
        <w:rPr>
          <w:lang w:val="en-US" w:eastAsia="x-none"/>
        </w:rPr>
        <w:lastRenderedPageBreak/>
        <w:t>entity should decompress the source RLC SDU(s) first before releasing the source DL ROHC instance</w:t>
      </w:r>
      <w:r w:rsidR="00B625C3">
        <w:rPr>
          <w:lang w:val="en-US" w:eastAsia="x-none"/>
        </w:rPr>
        <w:t xml:space="preserve"> to </w:t>
      </w:r>
      <w:r w:rsidR="006C4F4E">
        <w:rPr>
          <w:lang w:val="en-US" w:eastAsia="x-none"/>
        </w:rPr>
        <w:t>avoid</w:t>
      </w:r>
      <w:r w:rsidR="00B625C3">
        <w:rPr>
          <w:lang w:val="en-US" w:eastAsia="x-none"/>
        </w:rPr>
        <w:t xml:space="preserve"> the packet loss</w:t>
      </w:r>
      <w:r w:rsidR="00CD2337">
        <w:rPr>
          <w:lang w:val="en-US" w:eastAsia="x-none"/>
        </w:rPr>
        <w:t>.</w:t>
      </w:r>
    </w:p>
    <w:p w14:paraId="0D3819DD" w14:textId="23A0CFA2" w:rsidR="00172E09" w:rsidRPr="00A91480" w:rsidRDefault="00172E09" w:rsidP="00172E09">
      <w:pPr>
        <w:rPr>
          <w:b/>
          <w:lang w:val="en-US" w:eastAsia="x-none"/>
        </w:rPr>
      </w:pPr>
      <w:r w:rsidRPr="00A91480">
        <w:rPr>
          <w:b/>
          <w:lang w:val="en-US" w:eastAsia="x-none"/>
        </w:rPr>
        <w:t xml:space="preserve">Proposal </w:t>
      </w:r>
      <w:r w:rsidR="00E966D7">
        <w:rPr>
          <w:b/>
          <w:lang w:val="en-US" w:eastAsia="x-none"/>
        </w:rPr>
        <w:t>5</w:t>
      </w:r>
      <w:r w:rsidRPr="00A91480">
        <w:rPr>
          <w:b/>
          <w:lang w:val="en-US" w:eastAsia="x-none"/>
        </w:rPr>
        <w:t xml:space="preserve">: When the source connection is released, the UE releases the </w:t>
      </w:r>
      <w:r w:rsidR="00640624">
        <w:rPr>
          <w:b/>
          <w:lang w:val="en-US" w:eastAsia="x-none"/>
        </w:rPr>
        <w:t xml:space="preserve">source DL </w:t>
      </w:r>
      <w:r w:rsidRPr="00A91480">
        <w:rPr>
          <w:b/>
          <w:lang w:val="en-US" w:eastAsia="x-none"/>
        </w:rPr>
        <w:t xml:space="preserve">ROHC </w:t>
      </w:r>
      <w:r w:rsidR="00801343">
        <w:rPr>
          <w:b/>
          <w:lang w:val="en-US" w:eastAsia="x-none"/>
        </w:rPr>
        <w:t>instance</w:t>
      </w:r>
      <w:r w:rsidRPr="00A91480">
        <w:rPr>
          <w:b/>
          <w:lang w:val="en-US" w:eastAsia="x-none"/>
        </w:rPr>
        <w:t xml:space="preserve"> </w:t>
      </w:r>
      <w:r w:rsidR="00CB1BB8">
        <w:rPr>
          <w:b/>
          <w:lang w:val="en-US" w:eastAsia="x-none"/>
        </w:rPr>
        <w:t>after decompressing the PDCP PDU received from the source RLC entity</w:t>
      </w:r>
      <w:r w:rsidRPr="00A91480">
        <w:rPr>
          <w:b/>
          <w:lang w:val="en-US" w:eastAsia="x-none"/>
        </w:rPr>
        <w:t>.</w:t>
      </w:r>
    </w:p>
    <w:p w14:paraId="5E5D1093" w14:textId="77777777" w:rsidR="00C02F47" w:rsidRPr="00947585" w:rsidRDefault="00C02F47" w:rsidP="00C02F47">
      <w:pPr>
        <w:rPr>
          <w:lang w:val="en-US" w:eastAsia="x-none"/>
        </w:rPr>
      </w:pPr>
      <w:r>
        <w:rPr>
          <w:lang w:val="en-US" w:eastAsia="x-none"/>
        </w:rPr>
        <w:t xml:space="preserve">Regarding the </w:t>
      </w:r>
      <w:proofErr w:type="spellStart"/>
      <w:r>
        <w:rPr>
          <w:lang w:val="en-US" w:eastAsia="x-none"/>
        </w:rPr>
        <w:t>eNB</w:t>
      </w:r>
      <w:proofErr w:type="spellEnd"/>
      <w:r>
        <w:rPr>
          <w:lang w:val="en-US" w:eastAsia="x-none"/>
        </w:rPr>
        <w:t xml:space="preserve"> behaviors, we would expect that the source </w:t>
      </w:r>
      <w:proofErr w:type="spellStart"/>
      <w:r>
        <w:rPr>
          <w:lang w:val="en-US" w:eastAsia="x-none"/>
        </w:rPr>
        <w:t>eNB</w:t>
      </w:r>
      <w:proofErr w:type="spellEnd"/>
      <w:r>
        <w:rPr>
          <w:lang w:val="en-US" w:eastAsia="x-none"/>
        </w:rPr>
        <w:t xml:space="preserve"> and the target </w:t>
      </w:r>
      <w:proofErr w:type="spellStart"/>
      <w:r>
        <w:rPr>
          <w:lang w:val="en-US" w:eastAsia="x-none"/>
        </w:rPr>
        <w:t>eNB</w:t>
      </w:r>
      <w:proofErr w:type="spellEnd"/>
      <w:r>
        <w:rPr>
          <w:lang w:val="en-US" w:eastAsia="x-none"/>
        </w:rPr>
        <w:t xml:space="preserve"> can use their own ROHC context independently and separately for the PDCP SDU compression.</w:t>
      </w:r>
    </w:p>
    <w:p w14:paraId="208C833E" w14:textId="5D17E87E" w:rsidR="00A230F4" w:rsidRDefault="00EA39EB" w:rsidP="004567A2">
      <w:pPr>
        <w:pStyle w:val="Heading2"/>
        <w:keepLines w:val="0"/>
        <w:tabs>
          <w:tab w:val="clear" w:pos="1002"/>
          <w:tab w:val="num" w:pos="576"/>
        </w:tabs>
        <w:spacing w:line="240" w:lineRule="auto"/>
        <w:ind w:left="0" w:firstLine="0"/>
        <w:jc w:val="left"/>
        <w:rPr>
          <w:lang w:val="en-US"/>
        </w:rPr>
      </w:pPr>
      <w:r>
        <w:rPr>
          <w:lang w:val="en-US"/>
        </w:rPr>
        <w:t>UL ROHC compression</w:t>
      </w:r>
      <w:r w:rsidR="00483379">
        <w:rPr>
          <w:lang w:val="en-US"/>
        </w:rPr>
        <w:t>/decompression</w:t>
      </w:r>
      <w:r>
        <w:rPr>
          <w:lang w:val="en-US"/>
        </w:rPr>
        <w:t xml:space="preserve"> in DAPS</w:t>
      </w:r>
    </w:p>
    <w:p w14:paraId="4A4ADFDE" w14:textId="646E614B" w:rsidR="0060421B" w:rsidRDefault="0060421B" w:rsidP="009F750C">
      <w:pPr>
        <w:rPr>
          <w:lang w:val="en-US" w:eastAsia="x-none"/>
        </w:rPr>
      </w:pPr>
      <w:r>
        <w:rPr>
          <w:lang w:val="en-US" w:eastAsia="x-none"/>
        </w:rPr>
        <w:t xml:space="preserve">For the DAPS solution, the PDCP entity switches its PDCP data PDU transmission from the source link to the target link after the </w:t>
      </w:r>
      <w:r w:rsidR="00D07D54">
        <w:rPr>
          <w:lang w:val="en-US" w:eastAsia="x-none"/>
        </w:rPr>
        <w:t xml:space="preserve">successful </w:t>
      </w:r>
      <w:r>
        <w:rPr>
          <w:lang w:val="en-US" w:eastAsia="x-none"/>
        </w:rPr>
        <w:t>RACH completion.</w:t>
      </w:r>
      <w:r w:rsidR="00E97A3A">
        <w:rPr>
          <w:lang w:val="en-US" w:eastAsia="x-none"/>
        </w:rPr>
        <w:t xml:space="preserve"> Then we could have the following options for the UL ROHC instance:</w:t>
      </w:r>
    </w:p>
    <w:p w14:paraId="4BD278BA" w14:textId="24A16982" w:rsidR="00E97A3A" w:rsidRPr="005D0578" w:rsidRDefault="00E97A3A" w:rsidP="005D0578">
      <w:pPr>
        <w:pStyle w:val="ListParagraph"/>
        <w:numPr>
          <w:ilvl w:val="0"/>
          <w:numId w:val="22"/>
        </w:numPr>
        <w:ind w:firstLineChars="0"/>
        <w:rPr>
          <w:lang w:val="en-US" w:eastAsia="x-none"/>
        </w:rPr>
      </w:pPr>
      <w:r w:rsidRPr="005D0578">
        <w:rPr>
          <w:lang w:val="en-US" w:eastAsia="x-none"/>
        </w:rPr>
        <w:t>Option 1</w:t>
      </w:r>
      <w:r w:rsidR="00A97A44" w:rsidRPr="005D0578">
        <w:rPr>
          <w:lang w:val="en-US" w:eastAsia="x-none"/>
        </w:rPr>
        <w:t>: Two UL ROHC instance</w:t>
      </w:r>
      <w:r w:rsidR="00B243F4" w:rsidRPr="005D0578">
        <w:rPr>
          <w:lang w:val="en-US" w:eastAsia="x-none"/>
        </w:rPr>
        <w:t>s</w:t>
      </w:r>
      <w:r w:rsidR="00FC7CBF" w:rsidRPr="005D0578">
        <w:rPr>
          <w:lang w:val="en-US" w:eastAsia="x-none"/>
        </w:rPr>
        <w:t xml:space="preserve"> at the same time</w:t>
      </w:r>
    </w:p>
    <w:p w14:paraId="3C8710EF" w14:textId="5CD446BF" w:rsidR="00B243F4" w:rsidRPr="005D0578" w:rsidRDefault="00437492" w:rsidP="005D0578">
      <w:pPr>
        <w:pStyle w:val="ListParagraph"/>
        <w:numPr>
          <w:ilvl w:val="0"/>
          <w:numId w:val="22"/>
        </w:numPr>
        <w:ind w:firstLineChars="0"/>
        <w:rPr>
          <w:lang w:val="en-US" w:eastAsia="x-none"/>
        </w:rPr>
      </w:pPr>
      <w:r w:rsidRPr="005D0578">
        <w:rPr>
          <w:lang w:val="en-US" w:eastAsia="x-none"/>
        </w:rPr>
        <w:t>Option 2</w:t>
      </w:r>
      <w:r w:rsidR="006B5E21" w:rsidRPr="005D0578">
        <w:rPr>
          <w:lang w:val="en-US" w:eastAsia="x-none"/>
        </w:rPr>
        <w:t>: One UL ROHC instance at a time</w:t>
      </w:r>
    </w:p>
    <w:p w14:paraId="61E22952" w14:textId="4E516644" w:rsidR="00F31925" w:rsidRDefault="00F31925" w:rsidP="009F750C">
      <w:pPr>
        <w:rPr>
          <w:lang w:val="en-US" w:eastAsia="x-none"/>
        </w:rPr>
      </w:pPr>
      <w:r>
        <w:rPr>
          <w:lang w:val="en-US" w:eastAsia="x-none"/>
        </w:rPr>
        <w:t>From our understa</w:t>
      </w:r>
      <w:r w:rsidR="003F2063">
        <w:rPr>
          <w:lang w:val="en-US" w:eastAsia="x-none"/>
        </w:rPr>
        <w:t xml:space="preserve">nding, both Options are </w:t>
      </w:r>
      <w:r w:rsidR="002A487B">
        <w:rPr>
          <w:lang w:val="en-US" w:eastAsia="x-none"/>
        </w:rPr>
        <w:t xml:space="preserve">feasible. However </w:t>
      </w:r>
      <w:r w:rsidR="00441E06">
        <w:rPr>
          <w:lang w:val="en-US" w:eastAsia="x-none"/>
        </w:rPr>
        <w:t>Option 2 would introduce extra complexities as when the PDCP entity is configured with two separate ROHC contexts</w:t>
      </w:r>
      <w:r w:rsidR="0087118E">
        <w:rPr>
          <w:lang w:val="en-US" w:eastAsia="x-none"/>
        </w:rPr>
        <w:t>, the PDCP entity would delay the configuration of the target ROHC context</w:t>
      </w:r>
      <w:r w:rsidR="004B4866">
        <w:rPr>
          <w:lang w:val="en-US" w:eastAsia="x-none"/>
        </w:rPr>
        <w:t xml:space="preserve"> until the </w:t>
      </w:r>
      <w:r w:rsidR="00AF3E5E">
        <w:rPr>
          <w:lang w:val="en-US" w:eastAsia="x-none"/>
        </w:rPr>
        <w:t xml:space="preserve">UL </w:t>
      </w:r>
      <w:r w:rsidR="007802A9">
        <w:rPr>
          <w:lang w:val="en-US" w:eastAsia="x-none"/>
        </w:rPr>
        <w:t xml:space="preserve">path </w:t>
      </w:r>
      <w:r w:rsidR="00AF3E5E">
        <w:rPr>
          <w:lang w:val="en-US" w:eastAsia="x-none"/>
        </w:rPr>
        <w:t>switching of the</w:t>
      </w:r>
      <w:r w:rsidR="003F14E6">
        <w:rPr>
          <w:lang w:val="en-US" w:eastAsia="x-none"/>
        </w:rPr>
        <w:t xml:space="preserve"> PDCP data PDU</w:t>
      </w:r>
      <w:r w:rsidR="003D16A0">
        <w:rPr>
          <w:lang w:val="en-US" w:eastAsia="x-none"/>
        </w:rPr>
        <w:t>.</w:t>
      </w:r>
      <w:r w:rsidR="00757D41">
        <w:rPr>
          <w:lang w:val="en-US" w:eastAsia="x-none"/>
        </w:rPr>
        <w:t xml:space="preserve"> According to the RRC configuration, the PDCP entity could have the ROHC configured for both UL and DL</w:t>
      </w:r>
      <w:r w:rsidR="00892E46">
        <w:rPr>
          <w:lang w:val="en-US" w:eastAsia="x-none"/>
        </w:rPr>
        <w:t xml:space="preserve"> (i.e. via a single field of </w:t>
      </w:r>
      <w:proofErr w:type="spellStart"/>
      <w:r w:rsidR="003B152D" w:rsidRPr="00987E8F">
        <w:rPr>
          <w:i/>
        </w:rPr>
        <w:t>headerCompression</w:t>
      </w:r>
      <w:proofErr w:type="spellEnd"/>
      <w:r w:rsidR="00892E46">
        <w:rPr>
          <w:lang w:val="en-US" w:eastAsia="x-none"/>
        </w:rPr>
        <w:t>)</w:t>
      </w:r>
      <w:r w:rsidR="00ED72BA">
        <w:rPr>
          <w:lang w:val="en-US" w:eastAsia="x-none"/>
        </w:rPr>
        <w:t xml:space="preserve">, the PDCP entity would need to separate the </w:t>
      </w:r>
      <w:r w:rsidR="00A539AC">
        <w:rPr>
          <w:lang w:val="en-US" w:eastAsia="x-none"/>
        </w:rPr>
        <w:t xml:space="preserve">ROHC </w:t>
      </w:r>
      <w:r w:rsidR="00ED72BA">
        <w:rPr>
          <w:lang w:val="en-US" w:eastAsia="x-none"/>
        </w:rPr>
        <w:t>configuration for DL and UL even</w:t>
      </w:r>
      <w:r w:rsidR="006B1ABC">
        <w:rPr>
          <w:lang w:val="en-US" w:eastAsia="x-none"/>
        </w:rPr>
        <w:t xml:space="preserve"> </w:t>
      </w:r>
      <w:r w:rsidR="00ED72BA">
        <w:rPr>
          <w:lang w:val="en-US" w:eastAsia="x-none"/>
        </w:rPr>
        <w:t xml:space="preserve">though </w:t>
      </w:r>
      <w:r w:rsidR="006B1ABC">
        <w:rPr>
          <w:lang w:val="en-US" w:eastAsia="x-none"/>
        </w:rPr>
        <w:t>the ROHC is configured simultaneously for DL and UL</w:t>
      </w:r>
      <w:r w:rsidR="00892E46">
        <w:rPr>
          <w:lang w:val="en-US" w:eastAsia="x-none"/>
        </w:rPr>
        <w:t>.</w:t>
      </w:r>
      <w:r w:rsidR="00B33397">
        <w:rPr>
          <w:lang w:val="en-US" w:eastAsia="x-none"/>
        </w:rPr>
        <w:t xml:space="preserve"> Regarding the </w:t>
      </w:r>
      <w:proofErr w:type="spellStart"/>
      <w:r w:rsidR="00243F12" w:rsidRPr="00495C5F">
        <w:rPr>
          <w:i/>
          <w:lang w:val="en-US" w:eastAsia="x-none"/>
        </w:rPr>
        <w:t>drb-ContinueROHC</w:t>
      </w:r>
      <w:proofErr w:type="spellEnd"/>
      <w:r w:rsidR="00243F12">
        <w:rPr>
          <w:lang w:val="en-US" w:eastAsia="x-none"/>
        </w:rPr>
        <w:t>, we consider that the same principle as the DL ROHC instance can be reused.</w:t>
      </w:r>
    </w:p>
    <w:p w14:paraId="30E78673" w14:textId="3C2BB52A" w:rsidR="0025123E" w:rsidRPr="00D1324A" w:rsidRDefault="0025123E" w:rsidP="0025123E">
      <w:pPr>
        <w:rPr>
          <w:b/>
          <w:lang w:val="en-US" w:eastAsia="x-none"/>
        </w:rPr>
      </w:pPr>
      <w:r w:rsidRPr="00D1324A">
        <w:rPr>
          <w:b/>
          <w:lang w:val="en-US" w:eastAsia="x-none"/>
        </w:rPr>
        <w:t xml:space="preserve">Proposal </w:t>
      </w:r>
      <w:r w:rsidR="008E1B75">
        <w:rPr>
          <w:b/>
          <w:lang w:val="en-US" w:eastAsia="x-none"/>
        </w:rPr>
        <w:t>6</w:t>
      </w:r>
      <w:r w:rsidRPr="00D1324A">
        <w:rPr>
          <w:b/>
          <w:lang w:val="en-US" w:eastAsia="x-none"/>
        </w:rPr>
        <w:t xml:space="preserve">: If </w:t>
      </w:r>
      <w:r w:rsidRPr="00D1324A">
        <w:rPr>
          <w:b/>
          <w:i/>
          <w:noProof/>
          <w:lang w:eastAsia="ko-KR"/>
        </w:rPr>
        <w:t>drb</w:t>
      </w:r>
      <w:r w:rsidRPr="00D1324A">
        <w:rPr>
          <w:b/>
          <w:i/>
          <w:noProof/>
        </w:rPr>
        <w:t>-ContinueROHC</w:t>
      </w:r>
      <w:r w:rsidRPr="00D1324A">
        <w:rPr>
          <w:b/>
          <w:lang w:val="en-US" w:eastAsia="x-none"/>
        </w:rPr>
        <w:t xml:space="preserve"> is configured, one PDCP entity has one </w:t>
      </w:r>
      <w:r w:rsidR="005563B1">
        <w:rPr>
          <w:b/>
          <w:lang w:val="en-US" w:eastAsia="x-none"/>
        </w:rPr>
        <w:t>UL</w:t>
      </w:r>
      <w:r>
        <w:rPr>
          <w:b/>
          <w:lang w:val="en-US" w:eastAsia="x-none"/>
        </w:rPr>
        <w:t xml:space="preserve"> </w:t>
      </w:r>
      <w:r w:rsidRPr="00D1324A">
        <w:rPr>
          <w:b/>
          <w:lang w:val="en-US" w:eastAsia="x-none"/>
        </w:rPr>
        <w:t xml:space="preserve">ROHC </w:t>
      </w:r>
      <w:r>
        <w:rPr>
          <w:b/>
          <w:lang w:val="en-US" w:eastAsia="x-none"/>
        </w:rPr>
        <w:t>instance</w:t>
      </w:r>
      <w:r w:rsidRPr="00D1324A">
        <w:rPr>
          <w:b/>
          <w:lang w:val="en-US" w:eastAsia="x-none"/>
        </w:rPr>
        <w:t>.</w:t>
      </w:r>
    </w:p>
    <w:p w14:paraId="3D1DA98B" w14:textId="737C1B6F" w:rsidR="0025123E" w:rsidRPr="00D1741A" w:rsidRDefault="0025123E" w:rsidP="0025123E">
      <w:pPr>
        <w:rPr>
          <w:b/>
          <w:lang w:val="en-US" w:eastAsia="x-none"/>
        </w:rPr>
      </w:pPr>
      <w:r w:rsidRPr="00D1741A">
        <w:rPr>
          <w:b/>
          <w:lang w:val="en-US" w:eastAsia="x-none"/>
        </w:rPr>
        <w:t xml:space="preserve">Proposal </w:t>
      </w:r>
      <w:r w:rsidR="008E1B75">
        <w:rPr>
          <w:b/>
          <w:lang w:val="en-US" w:eastAsia="x-none"/>
        </w:rPr>
        <w:t>7</w:t>
      </w:r>
      <w:r w:rsidRPr="00D1741A">
        <w:rPr>
          <w:b/>
          <w:lang w:val="en-US" w:eastAsia="x-none"/>
        </w:rPr>
        <w:t xml:space="preserve">: If </w:t>
      </w:r>
      <w:r w:rsidRPr="00D1741A">
        <w:rPr>
          <w:b/>
          <w:i/>
          <w:noProof/>
          <w:lang w:eastAsia="ko-KR"/>
        </w:rPr>
        <w:t>drb</w:t>
      </w:r>
      <w:r w:rsidRPr="00D1741A">
        <w:rPr>
          <w:b/>
          <w:i/>
          <w:noProof/>
        </w:rPr>
        <w:t>-ContinueROHC</w:t>
      </w:r>
      <w:r w:rsidRPr="00D1741A">
        <w:rPr>
          <w:b/>
          <w:lang w:val="en-US" w:eastAsia="x-none"/>
        </w:rPr>
        <w:t xml:space="preserve"> is not configured, one PDCP entity has two </w:t>
      </w:r>
      <w:r w:rsidR="005563B1">
        <w:rPr>
          <w:b/>
          <w:lang w:val="en-US" w:eastAsia="x-none"/>
        </w:rPr>
        <w:t>UL</w:t>
      </w:r>
      <w:r>
        <w:rPr>
          <w:b/>
          <w:lang w:val="en-US" w:eastAsia="x-none"/>
        </w:rPr>
        <w:t xml:space="preserve"> </w:t>
      </w:r>
      <w:r w:rsidRPr="00D1741A">
        <w:rPr>
          <w:b/>
          <w:lang w:val="en-US" w:eastAsia="x-none"/>
        </w:rPr>
        <w:t xml:space="preserve">ROHC </w:t>
      </w:r>
      <w:r>
        <w:rPr>
          <w:b/>
          <w:lang w:val="en-US" w:eastAsia="x-none"/>
        </w:rPr>
        <w:t>instance</w:t>
      </w:r>
      <w:r w:rsidR="003032A7">
        <w:rPr>
          <w:b/>
          <w:lang w:val="en-US" w:eastAsia="x-none"/>
        </w:rPr>
        <w:t>s</w:t>
      </w:r>
      <w:r w:rsidRPr="00D1741A">
        <w:rPr>
          <w:b/>
          <w:lang w:val="en-US" w:eastAsia="x-none"/>
        </w:rPr>
        <w:t>, one for the source connection and another for the target connection.</w:t>
      </w:r>
    </w:p>
    <w:p w14:paraId="6D9FB314" w14:textId="211F4B35" w:rsidR="00757D41" w:rsidRDefault="004F47B2" w:rsidP="009F750C">
      <w:pPr>
        <w:rPr>
          <w:lang w:val="en-US" w:eastAsia="x-none"/>
        </w:rPr>
      </w:pPr>
      <w:r>
        <w:rPr>
          <w:lang w:val="en-US" w:eastAsia="x-none"/>
        </w:rPr>
        <w:t xml:space="preserve">Then before the transmission path switching of the PDCP data PDU, the </w:t>
      </w:r>
      <w:r w:rsidR="00C37A8A">
        <w:rPr>
          <w:lang w:val="en-US" w:eastAsia="x-none"/>
        </w:rPr>
        <w:t>PDCP entity uses the source UL ROHC instance</w:t>
      </w:r>
      <w:r w:rsidR="005B279E">
        <w:rPr>
          <w:lang w:val="en-US" w:eastAsia="x-none"/>
        </w:rPr>
        <w:t xml:space="preserve"> for compression</w:t>
      </w:r>
      <w:r w:rsidR="00F44ECB">
        <w:rPr>
          <w:lang w:val="en-US" w:eastAsia="x-none"/>
        </w:rPr>
        <w:t xml:space="preserve">. After </w:t>
      </w:r>
      <w:r w:rsidR="00CD2111">
        <w:rPr>
          <w:lang w:val="en-US" w:eastAsia="x-none"/>
        </w:rPr>
        <w:t xml:space="preserve">the transmission path switching of the PDCP data PDU, the PDCP entity uses the </w:t>
      </w:r>
      <w:r w:rsidR="00A06433">
        <w:rPr>
          <w:lang w:val="en-US" w:eastAsia="x-none"/>
        </w:rPr>
        <w:t>target</w:t>
      </w:r>
      <w:r w:rsidR="00CD2111">
        <w:rPr>
          <w:lang w:val="en-US" w:eastAsia="x-none"/>
        </w:rPr>
        <w:t xml:space="preserve"> UL ROHC instance for compression</w:t>
      </w:r>
      <w:r w:rsidR="009753CD">
        <w:rPr>
          <w:lang w:val="en-US" w:eastAsia="x-none"/>
        </w:rPr>
        <w:t>.</w:t>
      </w:r>
    </w:p>
    <w:p w14:paraId="09D5FEF5" w14:textId="77777777" w:rsidR="009B7927" w:rsidRPr="000F22B3" w:rsidRDefault="009B7927" w:rsidP="009B7927">
      <w:pPr>
        <w:rPr>
          <w:b/>
          <w:lang w:val="en-US" w:eastAsia="x-none"/>
        </w:rPr>
      </w:pPr>
      <w:r w:rsidRPr="000F22B3">
        <w:rPr>
          <w:b/>
          <w:lang w:val="en-US" w:eastAsia="x-none"/>
        </w:rPr>
        <w:t xml:space="preserve">Proposal 8: Before the </w:t>
      </w:r>
      <w:r>
        <w:rPr>
          <w:b/>
          <w:lang w:val="en-US" w:eastAsia="x-none"/>
        </w:rPr>
        <w:t xml:space="preserve">UL </w:t>
      </w:r>
      <w:r w:rsidRPr="000F22B3">
        <w:rPr>
          <w:b/>
          <w:lang w:val="en-US" w:eastAsia="x-none"/>
        </w:rPr>
        <w:t xml:space="preserve">path </w:t>
      </w:r>
      <w:r>
        <w:rPr>
          <w:b/>
          <w:lang w:val="en-US" w:eastAsia="x-none"/>
        </w:rPr>
        <w:t>change</w:t>
      </w:r>
      <w:r w:rsidRPr="000F22B3">
        <w:rPr>
          <w:b/>
          <w:lang w:val="en-US" w:eastAsia="x-none"/>
        </w:rPr>
        <w:t xml:space="preserve"> of the PDCP data PDU, the PDCP entity uses the source UL ROHC instance for compression.</w:t>
      </w:r>
    </w:p>
    <w:p w14:paraId="71A2BBCB" w14:textId="77777777" w:rsidR="009B7927" w:rsidRPr="000F22B3" w:rsidRDefault="009B7927" w:rsidP="009B7927">
      <w:pPr>
        <w:rPr>
          <w:b/>
          <w:lang w:val="en-US" w:eastAsia="x-none"/>
        </w:rPr>
      </w:pPr>
      <w:r w:rsidRPr="000F22B3">
        <w:rPr>
          <w:b/>
          <w:lang w:val="en-US" w:eastAsia="x-none"/>
        </w:rPr>
        <w:t xml:space="preserve">Proposal 9: </w:t>
      </w:r>
      <w:r>
        <w:rPr>
          <w:b/>
          <w:lang w:val="en-US" w:eastAsia="x-none"/>
        </w:rPr>
        <w:t>After</w:t>
      </w:r>
      <w:r w:rsidRPr="000F22B3">
        <w:rPr>
          <w:b/>
          <w:lang w:val="en-US" w:eastAsia="x-none"/>
        </w:rPr>
        <w:t xml:space="preserve"> the </w:t>
      </w:r>
      <w:r>
        <w:rPr>
          <w:b/>
          <w:lang w:val="en-US" w:eastAsia="x-none"/>
        </w:rPr>
        <w:t xml:space="preserve">UL </w:t>
      </w:r>
      <w:r w:rsidRPr="000F22B3">
        <w:rPr>
          <w:b/>
          <w:lang w:val="en-US" w:eastAsia="x-none"/>
        </w:rPr>
        <w:t xml:space="preserve">path </w:t>
      </w:r>
      <w:r>
        <w:rPr>
          <w:b/>
          <w:lang w:val="en-US" w:eastAsia="x-none"/>
        </w:rPr>
        <w:t>change</w:t>
      </w:r>
      <w:r w:rsidRPr="000F22B3">
        <w:rPr>
          <w:b/>
          <w:lang w:val="en-US" w:eastAsia="x-none"/>
        </w:rPr>
        <w:t xml:space="preserve"> of the PDCP data PDU, the PDCP entity uses the target UL ROHC instance for compression.</w:t>
      </w:r>
    </w:p>
    <w:p w14:paraId="0DB84B5C" w14:textId="018F1908" w:rsidR="00122B91" w:rsidRDefault="00157931" w:rsidP="009F750C">
      <w:pPr>
        <w:rPr>
          <w:lang w:val="en-US" w:eastAsia="x-none"/>
        </w:rPr>
      </w:pPr>
      <w:r>
        <w:rPr>
          <w:lang w:val="en-US" w:eastAsia="x-none"/>
        </w:rPr>
        <w:t>When the source connection is released</w:t>
      </w:r>
      <w:r w:rsidR="008921E3">
        <w:rPr>
          <w:lang w:val="en-US" w:eastAsia="x-none"/>
        </w:rPr>
        <w:t>, the PDCP entity can release the source UL ROHC instance immediately</w:t>
      </w:r>
      <w:r w:rsidR="00C622F0">
        <w:rPr>
          <w:lang w:val="en-US" w:eastAsia="x-none"/>
        </w:rPr>
        <w:t>.</w:t>
      </w:r>
    </w:p>
    <w:p w14:paraId="1F6A0CB8" w14:textId="50A48D60" w:rsidR="009868F4" w:rsidRPr="00F63804" w:rsidRDefault="00097B6F" w:rsidP="009868F4">
      <w:pPr>
        <w:rPr>
          <w:b/>
          <w:lang w:val="en-US" w:eastAsia="x-none"/>
        </w:rPr>
      </w:pPr>
      <w:r w:rsidRPr="00F63804">
        <w:rPr>
          <w:b/>
          <w:lang w:val="en-US" w:eastAsia="x-none"/>
        </w:rPr>
        <w:t xml:space="preserve">Proposal 10: </w:t>
      </w:r>
      <w:r w:rsidR="009868F4" w:rsidRPr="00F63804">
        <w:rPr>
          <w:b/>
          <w:lang w:val="en-US" w:eastAsia="x-none"/>
        </w:rPr>
        <w:t>When the source connection is released, the PDCP entity release</w:t>
      </w:r>
      <w:r w:rsidR="001E3CA8">
        <w:rPr>
          <w:b/>
          <w:lang w:val="en-US" w:eastAsia="x-none"/>
        </w:rPr>
        <w:t>s</w:t>
      </w:r>
      <w:r w:rsidR="009868F4" w:rsidRPr="00F63804">
        <w:rPr>
          <w:b/>
          <w:lang w:val="en-US" w:eastAsia="x-none"/>
        </w:rPr>
        <w:t xml:space="preserve"> the source UL ROHC instance immediately.</w:t>
      </w:r>
    </w:p>
    <w:p w14:paraId="41EAD32C" w14:textId="77A99397" w:rsidR="007E1424" w:rsidRPr="00EA3AC4" w:rsidRDefault="007E1424" w:rsidP="00022653">
      <w:pPr>
        <w:rPr>
          <w:b/>
          <w:lang w:val="en-US" w:eastAsia="x-none"/>
        </w:rPr>
      </w:pPr>
      <w:r>
        <w:rPr>
          <w:lang w:val="en-US" w:eastAsia="x-none"/>
        </w:rPr>
        <w:t xml:space="preserve">Regarding the </w:t>
      </w:r>
      <w:proofErr w:type="spellStart"/>
      <w:r>
        <w:rPr>
          <w:lang w:val="en-US" w:eastAsia="x-none"/>
        </w:rPr>
        <w:t>eNB</w:t>
      </w:r>
      <w:proofErr w:type="spellEnd"/>
      <w:r>
        <w:rPr>
          <w:lang w:val="en-US" w:eastAsia="x-none"/>
        </w:rPr>
        <w:t xml:space="preserve"> behaviors, we consider that the received PDCP PDU</w:t>
      </w:r>
      <w:r w:rsidR="00450982">
        <w:rPr>
          <w:lang w:val="en-US" w:eastAsia="x-none"/>
        </w:rPr>
        <w:t xml:space="preserve"> at the </w:t>
      </w:r>
      <w:proofErr w:type="spellStart"/>
      <w:r w:rsidR="00450982">
        <w:rPr>
          <w:lang w:val="en-US" w:eastAsia="x-none"/>
        </w:rPr>
        <w:t>eNB</w:t>
      </w:r>
      <w:proofErr w:type="spellEnd"/>
      <w:r>
        <w:rPr>
          <w:lang w:val="en-US" w:eastAsia="x-none"/>
        </w:rPr>
        <w:t xml:space="preserve"> can be decompressed directly at the </w:t>
      </w:r>
      <w:proofErr w:type="spellStart"/>
      <w:r>
        <w:rPr>
          <w:lang w:val="en-US" w:eastAsia="x-none"/>
        </w:rPr>
        <w:t>eNB</w:t>
      </w:r>
      <w:proofErr w:type="spellEnd"/>
      <w:r>
        <w:rPr>
          <w:lang w:val="en-US" w:eastAsia="x-none"/>
        </w:rPr>
        <w:t xml:space="preserve"> side, as the RLC entity of the </w:t>
      </w:r>
      <w:proofErr w:type="spellStart"/>
      <w:r>
        <w:rPr>
          <w:lang w:val="en-US" w:eastAsia="x-none"/>
        </w:rPr>
        <w:t>eNB</w:t>
      </w:r>
      <w:proofErr w:type="spellEnd"/>
      <w:r>
        <w:rPr>
          <w:lang w:val="en-US" w:eastAsia="x-none"/>
        </w:rPr>
        <w:t xml:space="preserve"> can ensure the in-sequence delivery to the PDCP entity and the compressed PDCP SDU of each ROHC entity will arrives at the reception side always in-sequence. There is no specification impacts on the </w:t>
      </w:r>
      <w:proofErr w:type="spellStart"/>
      <w:r>
        <w:rPr>
          <w:lang w:val="en-US" w:eastAsia="x-none"/>
        </w:rPr>
        <w:t>eNB</w:t>
      </w:r>
      <w:proofErr w:type="spellEnd"/>
      <w:r>
        <w:rPr>
          <w:lang w:val="en-US" w:eastAsia="x-none"/>
        </w:rPr>
        <w:t xml:space="preserve"> side regarding the uplink decompression.</w:t>
      </w:r>
    </w:p>
    <w:p w14:paraId="63DC89BB" w14:textId="77777777" w:rsidR="00C55470" w:rsidRPr="009F750C" w:rsidRDefault="00C55470" w:rsidP="009F750C">
      <w:pPr>
        <w:rPr>
          <w:lang w:val="en-US" w:eastAsia="x-none"/>
        </w:rPr>
      </w:pPr>
    </w:p>
    <w:p w14:paraId="728AEC31" w14:textId="77777777" w:rsidR="001B500F" w:rsidRDefault="00977D18" w:rsidP="00893B96">
      <w:pPr>
        <w:pStyle w:val="Heading1"/>
        <w:jc w:val="left"/>
      </w:pPr>
      <w:r>
        <w:lastRenderedPageBreak/>
        <w:t>Conclusions</w:t>
      </w:r>
    </w:p>
    <w:p w14:paraId="5693F668" w14:textId="5247A8F6" w:rsidR="00090B25" w:rsidRDefault="009A1ED9" w:rsidP="00893B96">
      <w:pPr>
        <w:spacing w:afterLines="50" w:line="240" w:lineRule="auto"/>
        <w:jc w:val="left"/>
      </w:pPr>
      <w:r>
        <w:t xml:space="preserve">Based on the </w:t>
      </w:r>
      <w:r w:rsidR="004318FC">
        <w:t>analysis</w:t>
      </w:r>
      <w:r>
        <w:t xml:space="preserve"> given above, we have the following </w:t>
      </w:r>
      <w:r w:rsidR="00FC622D">
        <w:t>P</w:t>
      </w:r>
      <w:r w:rsidR="00061FED">
        <w:t>roposal</w:t>
      </w:r>
      <w:r w:rsidR="001260CE">
        <w:t>s</w:t>
      </w:r>
      <w:r w:rsidR="003B6810">
        <w:t>.</w:t>
      </w:r>
    </w:p>
    <w:p w14:paraId="3A6AF1DC" w14:textId="77777777" w:rsidR="005A48C6" w:rsidRPr="00D1324A" w:rsidRDefault="005A48C6" w:rsidP="005A48C6">
      <w:pPr>
        <w:rPr>
          <w:b/>
          <w:lang w:val="en-US" w:eastAsia="x-none"/>
        </w:rPr>
      </w:pPr>
      <w:r w:rsidRPr="00D1324A">
        <w:rPr>
          <w:b/>
          <w:lang w:val="en-US" w:eastAsia="x-none"/>
        </w:rPr>
        <w:t xml:space="preserve">Proposal </w:t>
      </w:r>
      <w:r>
        <w:rPr>
          <w:b/>
          <w:lang w:val="en-US" w:eastAsia="x-none"/>
        </w:rPr>
        <w:t>1</w:t>
      </w:r>
      <w:r w:rsidRPr="00D1324A">
        <w:rPr>
          <w:b/>
          <w:lang w:val="en-US" w:eastAsia="x-none"/>
        </w:rPr>
        <w:t xml:space="preserve">: If </w:t>
      </w:r>
      <w:r w:rsidRPr="00D1324A">
        <w:rPr>
          <w:b/>
          <w:i/>
          <w:noProof/>
          <w:lang w:eastAsia="ko-KR"/>
        </w:rPr>
        <w:t>drb</w:t>
      </w:r>
      <w:r w:rsidRPr="00D1324A">
        <w:rPr>
          <w:b/>
          <w:i/>
          <w:noProof/>
        </w:rPr>
        <w:t>-ContinueROHC</w:t>
      </w:r>
      <w:r w:rsidRPr="00D1324A">
        <w:rPr>
          <w:b/>
          <w:lang w:val="en-US" w:eastAsia="x-none"/>
        </w:rPr>
        <w:t xml:space="preserve"> is configured, one PDCP entity has one </w:t>
      </w:r>
      <w:r>
        <w:rPr>
          <w:b/>
          <w:lang w:val="en-US" w:eastAsia="x-none"/>
        </w:rPr>
        <w:t xml:space="preserve">DL </w:t>
      </w:r>
      <w:r w:rsidRPr="00D1324A">
        <w:rPr>
          <w:b/>
          <w:lang w:val="en-US" w:eastAsia="x-none"/>
        </w:rPr>
        <w:t xml:space="preserve">ROHC </w:t>
      </w:r>
      <w:r>
        <w:rPr>
          <w:b/>
          <w:lang w:val="en-US" w:eastAsia="x-none"/>
        </w:rPr>
        <w:t>instance</w:t>
      </w:r>
      <w:r w:rsidRPr="00D1324A">
        <w:rPr>
          <w:b/>
          <w:lang w:val="en-US" w:eastAsia="x-none"/>
        </w:rPr>
        <w:t>.</w:t>
      </w:r>
    </w:p>
    <w:p w14:paraId="33CD60B6" w14:textId="77777777" w:rsidR="005A48C6" w:rsidRPr="00D1741A" w:rsidRDefault="005A48C6" w:rsidP="005A48C6">
      <w:pPr>
        <w:rPr>
          <w:b/>
          <w:lang w:val="en-US" w:eastAsia="x-none"/>
        </w:rPr>
      </w:pPr>
      <w:r w:rsidRPr="00D1741A">
        <w:rPr>
          <w:b/>
          <w:lang w:val="en-US" w:eastAsia="x-none"/>
        </w:rPr>
        <w:t xml:space="preserve">Proposal </w:t>
      </w:r>
      <w:r>
        <w:rPr>
          <w:b/>
          <w:lang w:val="en-US" w:eastAsia="x-none"/>
        </w:rPr>
        <w:t>2</w:t>
      </w:r>
      <w:r w:rsidRPr="00D1741A">
        <w:rPr>
          <w:b/>
          <w:lang w:val="en-US" w:eastAsia="x-none"/>
        </w:rPr>
        <w:t xml:space="preserve">: If </w:t>
      </w:r>
      <w:r w:rsidRPr="00D1741A">
        <w:rPr>
          <w:b/>
          <w:i/>
          <w:noProof/>
          <w:lang w:eastAsia="ko-KR"/>
        </w:rPr>
        <w:t>drb</w:t>
      </w:r>
      <w:r w:rsidRPr="00D1741A">
        <w:rPr>
          <w:b/>
          <w:i/>
          <w:noProof/>
        </w:rPr>
        <w:t>-ContinueROHC</w:t>
      </w:r>
      <w:r w:rsidRPr="00D1741A">
        <w:rPr>
          <w:b/>
          <w:lang w:val="en-US" w:eastAsia="x-none"/>
        </w:rPr>
        <w:t xml:space="preserve"> is not configured, one PDCP entity has two </w:t>
      </w:r>
      <w:r>
        <w:rPr>
          <w:b/>
          <w:lang w:val="en-US" w:eastAsia="x-none"/>
        </w:rPr>
        <w:t xml:space="preserve">DL </w:t>
      </w:r>
      <w:r w:rsidRPr="00D1741A">
        <w:rPr>
          <w:b/>
          <w:lang w:val="en-US" w:eastAsia="x-none"/>
        </w:rPr>
        <w:t xml:space="preserve">ROHC </w:t>
      </w:r>
      <w:r>
        <w:rPr>
          <w:b/>
          <w:lang w:val="en-US" w:eastAsia="x-none"/>
        </w:rPr>
        <w:t>instances</w:t>
      </w:r>
      <w:r w:rsidRPr="00D1741A">
        <w:rPr>
          <w:b/>
          <w:lang w:val="en-US" w:eastAsia="x-none"/>
        </w:rPr>
        <w:t>, one for the source connection and another for the target connection.</w:t>
      </w:r>
    </w:p>
    <w:p w14:paraId="7FAA2CAC" w14:textId="77777777" w:rsidR="0068169A" w:rsidRPr="00986CBD" w:rsidRDefault="0068169A" w:rsidP="0068169A">
      <w:pPr>
        <w:rPr>
          <w:b/>
          <w:lang w:val="en-US" w:eastAsia="x-none"/>
        </w:rPr>
      </w:pPr>
      <w:r w:rsidRPr="00986CBD">
        <w:rPr>
          <w:b/>
          <w:lang w:val="en-US" w:eastAsia="x-none"/>
        </w:rPr>
        <w:t>Proposal 3: The PDCP entity decompresses the received PDCP PDU via the corresponding DL ROHC instance immediately without reordering.</w:t>
      </w:r>
    </w:p>
    <w:p w14:paraId="23053A7C" w14:textId="77777777" w:rsidR="00AC7B0F" w:rsidRPr="00C932C4" w:rsidRDefault="00AC7B0F" w:rsidP="00AC7B0F">
      <w:pPr>
        <w:rPr>
          <w:b/>
          <w:lang w:val="en-US" w:eastAsia="x-none"/>
        </w:rPr>
      </w:pPr>
      <w:r w:rsidRPr="00C932C4">
        <w:rPr>
          <w:b/>
          <w:lang w:val="en-US" w:eastAsia="x-none"/>
        </w:rPr>
        <w:t xml:space="preserve">Proposal 4: </w:t>
      </w:r>
      <w:r>
        <w:rPr>
          <w:b/>
          <w:lang w:val="en-US" w:eastAsia="x-none"/>
        </w:rPr>
        <w:t>Before releasing the source connection, the PDCP entity sends the ROHC feedback of the source DL ROHC instance via the source link and the ROHC feedback of the target DL ROHC instance via the target link.</w:t>
      </w:r>
    </w:p>
    <w:p w14:paraId="24397CC9" w14:textId="77777777" w:rsidR="00AF730A" w:rsidRPr="00A91480" w:rsidRDefault="00AF730A" w:rsidP="00AF730A">
      <w:pPr>
        <w:rPr>
          <w:b/>
          <w:lang w:val="en-US" w:eastAsia="x-none"/>
        </w:rPr>
      </w:pPr>
      <w:r w:rsidRPr="00A91480">
        <w:rPr>
          <w:b/>
          <w:lang w:val="en-US" w:eastAsia="x-none"/>
        </w:rPr>
        <w:t xml:space="preserve">Proposal </w:t>
      </w:r>
      <w:r>
        <w:rPr>
          <w:b/>
          <w:lang w:val="en-US" w:eastAsia="x-none"/>
        </w:rPr>
        <w:t>5</w:t>
      </w:r>
      <w:r w:rsidRPr="00A91480">
        <w:rPr>
          <w:b/>
          <w:lang w:val="en-US" w:eastAsia="x-none"/>
        </w:rPr>
        <w:t xml:space="preserve">: When the source connection is released, the UE releases the </w:t>
      </w:r>
      <w:r>
        <w:rPr>
          <w:b/>
          <w:lang w:val="en-US" w:eastAsia="x-none"/>
        </w:rPr>
        <w:t xml:space="preserve">source DL </w:t>
      </w:r>
      <w:r w:rsidRPr="00A91480">
        <w:rPr>
          <w:b/>
          <w:lang w:val="en-US" w:eastAsia="x-none"/>
        </w:rPr>
        <w:t xml:space="preserve">ROHC </w:t>
      </w:r>
      <w:r>
        <w:rPr>
          <w:b/>
          <w:lang w:val="en-US" w:eastAsia="x-none"/>
        </w:rPr>
        <w:t>instance</w:t>
      </w:r>
      <w:r w:rsidRPr="00A91480">
        <w:rPr>
          <w:b/>
          <w:lang w:val="en-US" w:eastAsia="x-none"/>
        </w:rPr>
        <w:t xml:space="preserve"> </w:t>
      </w:r>
      <w:r>
        <w:rPr>
          <w:b/>
          <w:lang w:val="en-US" w:eastAsia="x-none"/>
        </w:rPr>
        <w:t>after decompressing the PDCP PDU received from the source RLC entity</w:t>
      </w:r>
      <w:r w:rsidRPr="00A91480">
        <w:rPr>
          <w:b/>
          <w:lang w:val="en-US" w:eastAsia="x-none"/>
        </w:rPr>
        <w:t>.</w:t>
      </w:r>
    </w:p>
    <w:p w14:paraId="247303C5" w14:textId="77777777" w:rsidR="00CD2C90" w:rsidRPr="00D1324A" w:rsidRDefault="00CD2C90" w:rsidP="00CD2C90">
      <w:pPr>
        <w:rPr>
          <w:b/>
          <w:lang w:val="en-US" w:eastAsia="x-none"/>
        </w:rPr>
      </w:pPr>
      <w:r w:rsidRPr="00D1324A">
        <w:rPr>
          <w:b/>
          <w:lang w:val="en-US" w:eastAsia="x-none"/>
        </w:rPr>
        <w:t xml:space="preserve">Proposal </w:t>
      </w:r>
      <w:r>
        <w:rPr>
          <w:b/>
          <w:lang w:val="en-US" w:eastAsia="x-none"/>
        </w:rPr>
        <w:t>6</w:t>
      </w:r>
      <w:r w:rsidRPr="00D1324A">
        <w:rPr>
          <w:b/>
          <w:lang w:val="en-US" w:eastAsia="x-none"/>
        </w:rPr>
        <w:t xml:space="preserve">: If </w:t>
      </w:r>
      <w:r w:rsidRPr="00D1324A">
        <w:rPr>
          <w:b/>
          <w:i/>
          <w:noProof/>
          <w:lang w:eastAsia="ko-KR"/>
        </w:rPr>
        <w:t>drb</w:t>
      </w:r>
      <w:r w:rsidRPr="00D1324A">
        <w:rPr>
          <w:b/>
          <w:i/>
          <w:noProof/>
        </w:rPr>
        <w:t>-ContinueROHC</w:t>
      </w:r>
      <w:r w:rsidRPr="00D1324A">
        <w:rPr>
          <w:b/>
          <w:lang w:val="en-US" w:eastAsia="x-none"/>
        </w:rPr>
        <w:t xml:space="preserve"> is configured, one PDCP entity has one </w:t>
      </w:r>
      <w:r>
        <w:rPr>
          <w:b/>
          <w:lang w:val="en-US" w:eastAsia="x-none"/>
        </w:rPr>
        <w:t xml:space="preserve">UL </w:t>
      </w:r>
      <w:r w:rsidRPr="00D1324A">
        <w:rPr>
          <w:b/>
          <w:lang w:val="en-US" w:eastAsia="x-none"/>
        </w:rPr>
        <w:t xml:space="preserve">ROHC </w:t>
      </w:r>
      <w:r>
        <w:rPr>
          <w:b/>
          <w:lang w:val="en-US" w:eastAsia="x-none"/>
        </w:rPr>
        <w:t>instance</w:t>
      </w:r>
      <w:r w:rsidRPr="00D1324A">
        <w:rPr>
          <w:b/>
          <w:lang w:val="en-US" w:eastAsia="x-none"/>
        </w:rPr>
        <w:t>.</w:t>
      </w:r>
    </w:p>
    <w:p w14:paraId="6B64659F" w14:textId="77777777" w:rsidR="00CD2C90" w:rsidRPr="00D1741A" w:rsidRDefault="00CD2C90" w:rsidP="00CD2C90">
      <w:pPr>
        <w:rPr>
          <w:b/>
          <w:lang w:val="en-US" w:eastAsia="x-none"/>
        </w:rPr>
      </w:pPr>
      <w:r w:rsidRPr="00D1741A">
        <w:rPr>
          <w:b/>
          <w:lang w:val="en-US" w:eastAsia="x-none"/>
        </w:rPr>
        <w:t xml:space="preserve">Proposal </w:t>
      </w:r>
      <w:r>
        <w:rPr>
          <w:b/>
          <w:lang w:val="en-US" w:eastAsia="x-none"/>
        </w:rPr>
        <w:t>7</w:t>
      </w:r>
      <w:r w:rsidRPr="00D1741A">
        <w:rPr>
          <w:b/>
          <w:lang w:val="en-US" w:eastAsia="x-none"/>
        </w:rPr>
        <w:t xml:space="preserve">: If </w:t>
      </w:r>
      <w:r w:rsidRPr="00D1741A">
        <w:rPr>
          <w:b/>
          <w:i/>
          <w:noProof/>
          <w:lang w:eastAsia="ko-KR"/>
        </w:rPr>
        <w:t>drb</w:t>
      </w:r>
      <w:r w:rsidRPr="00D1741A">
        <w:rPr>
          <w:b/>
          <w:i/>
          <w:noProof/>
        </w:rPr>
        <w:t>-ContinueROHC</w:t>
      </w:r>
      <w:r w:rsidRPr="00D1741A">
        <w:rPr>
          <w:b/>
          <w:lang w:val="en-US" w:eastAsia="x-none"/>
        </w:rPr>
        <w:t xml:space="preserve"> is not configured, one PDCP entity has two </w:t>
      </w:r>
      <w:r>
        <w:rPr>
          <w:b/>
          <w:lang w:val="en-US" w:eastAsia="x-none"/>
        </w:rPr>
        <w:t xml:space="preserve">UL </w:t>
      </w:r>
      <w:r w:rsidRPr="00D1741A">
        <w:rPr>
          <w:b/>
          <w:lang w:val="en-US" w:eastAsia="x-none"/>
        </w:rPr>
        <w:t xml:space="preserve">ROHC </w:t>
      </w:r>
      <w:r>
        <w:rPr>
          <w:b/>
          <w:lang w:val="en-US" w:eastAsia="x-none"/>
        </w:rPr>
        <w:t>instances</w:t>
      </w:r>
      <w:r w:rsidRPr="00D1741A">
        <w:rPr>
          <w:b/>
          <w:lang w:val="en-US" w:eastAsia="x-none"/>
        </w:rPr>
        <w:t>, one for the source connection and another for the target connection.</w:t>
      </w:r>
    </w:p>
    <w:p w14:paraId="1EBC60E1" w14:textId="1DC3DDA1" w:rsidR="00977C70" w:rsidRPr="000F22B3" w:rsidRDefault="00977C70" w:rsidP="00977C70">
      <w:pPr>
        <w:rPr>
          <w:b/>
          <w:lang w:val="en-US" w:eastAsia="x-none"/>
        </w:rPr>
      </w:pPr>
      <w:r w:rsidRPr="000F22B3">
        <w:rPr>
          <w:b/>
          <w:lang w:val="en-US" w:eastAsia="x-none"/>
        </w:rPr>
        <w:t xml:space="preserve">Proposal 8: Before the </w:t>
      </w:r>
      <w:r w:rsidR="00DB7B1A">
        <w:rPr>
          <w:b/>
          <w:lang w:val="en-US" w:eastAsia="x-none"/>
        </w:rPr>
        <w:t xml:space="preserve">UL </w:t>
      </w:r>
      <w:r w:rsidRPr="000F22B3">
        <w:rPr>
          <w:b/>
          <w:lang w:val="en-US" w:eastAsia="x-none"/>
        </w:rPr>
        <w:t xml:space="preserve">path </w:t>
      </w:r>
      <w:r w:rsidR="00DB7B1A">
        <w:rPr>
          <w:b/>
          <w:lang w:val="en-US" w:eastAsia="x-none"/>
        </w:rPr>
        <w:t>change</w:t>
      </w:r>
      <w:r w:rsidRPr="000F22B3">
        <w:rPr>
          <w:b/>
          <w:lang w:val="en-US" w:eastAsia="x-none"/>
        </w:rPr>
        <w:t xml:space="preserve"> of the PDCP data PDU, the PDCP entity uses the source UL ROHC instance for compression.</w:t>
      </w:r>
    </w:p>
    <w:p w14:paraId="3BDD4838" w14:textId="0FFAA8BB" w:rsidR="00977C70" w:rsidRPr="000F22B3" w:rsidRDefault="00977C70" w:rsidP="00977C70">
      <w:pPr>
        <w:rPr>
          <w:b/>
          <w:lang w:val="en-US" w:eastAsia="x-none"/>
        </w:rPr>
      </w:pPr>
      <w:r w:rsidRPr="000F22B3">
        <w:rPr>
          <w:b/>
          <w:lang w:val="en-US" w:eastAsia="x-none"/>
        </w:rPr>
        <w:t xml:space="preserve">Proposal 9: </w:t>
      </w:r>
      <w:r w:rsidR="001C313F">
        <w:rPr>
          <w:b/>
          <w:lang w:val="en-US" w:eastAsia="x-none"/>
        </w:rPr>
        <w:t>After</w:t>
      </w:r>
      <w:r w:rsidRPr="000F22B3">
        <w:rPr>
          <w:b/>
          <w:lang w:val="en-US" w:eastAsia="x-none"/>
        </w:rPr>
        <w:t xml:space="preserve"> the </w:t>
      </w:r>
      <w:r w:rsidR="00867C3C">
        <w:rPr>
          <w:b/>
          <w:lang w:val="en-US" w:eastAsia="x-none"/>
        </w:rPr>
        <w:t xml:space="preserve">UL </w:t>
      </w:r>
      <w:r w:rsidR="00867C3C" w:rsidRPr="000F22B3">
        <w:rPr>
          <w:b/>
          <w:lang w:val="en-US" w:eastAsia="x-none"/>
        </w:rPr>
        <w:t xml:space="preserve">path </w:t>
      </w:r>
      <w:r w:rsidR="00867C3C">
        <w:rPr>
          <w:b/>
          <w:lang w:val="en-US" w:eastAsia="x-none"/>
        </w:rPr>
        <w:t>change</w:t>
      </w:r>
      <w:r w:rsidRPr="000F22B3">
        <w:rPr>
          <w:b/>
          <w:lang w:val="en-US" w:eastAsia="x-none"/>
        </w:rPr>
        <w:t xml:space="preserve"> of the PDCP data PDU, the PDCP entity uses the target UL ROHC instance for compression.</w:t>
      </w:r>
    </w:p>
    <w:p w14:paraId="7DACC0EA" w14:textId="77777777" w:rsidR="00085C2B" w:rsidRPr="00F63804" w:rsidRDefault="00085C2B" w:rsidP="00085C2B">
      <w:pPr>
        <w:rPr>
          <w:b/>
          <w:lang w:val="en-US" w:eastAsia="x-none"/>
        </w:rPr>
      </w:pPr>
      <w:r w:rsidRPr="00F63804">
        <w:rPr>
          <w:b/>
          <w:lang w:val="en-US" w:eastAsia="x-none"/>
        </w:rPr>
        <w:t>Proposal 10: When the source connection is released, the PDCP entity release</w:t>
      </w:r>
      <w:r>
        <w:rPr>
          <w:b/>
          <w:lang w:val="en-US" w:eastAsia="x-none"/>
        </w:rPr>
        <w:t>s</w:t>
      </w:r>
      <w:r w:rsidRPr="00F63804">
        <w:rPr>
          <w:b/>
          <w:lang w:val="en-US" w:eastAsia="x-none"/>
        </w:rPr>
        <w:t xml:space="preserve"> the source UL ROHC instance immediately.</w:t>
      </w:r>
    </w:p>
    <w:p w14:paraId="219E5BD6" w14:textId="77777777" w:rsidR="0050490D" w:rsidRDefault="0050490D" w:rsidP="00893B96">
      <w:pPr>
        <w:spacing w:afterLines="50" w:line="240" w:lineRule="auto"/>
        <w:jc w:val="left"/>
      </w:pPr>
    </w:p>
    <w:p w14:paraId="2650B93A" w14:textId="77777777" w:rsidR="00DF5B8F" w:rsidRDefault="00487E43" w:rsidP="00893B96">
      <w:pPr>
        <w:pStyle w:val="Heading1"/>
        <w:spacing w:before="180" w:line="240" w:lineRule="auto"/>
        <w:ind w:left="0" w:firstLine="0"/>
        <w:jc w:val="left"/>
      </w:pPr>
      <w:bookmarkStart w:id="3" w:name="_Toc502437832"/>
      <w:r>
        <w:t>Reference</w:t>
      </w:r>
    </w:p>
    <w:bookmarkEnd w:id="3"/>
    <w:p w14:paraId="2FBD3E85" w14:textId="7A809BF6" w:rsidR="00A35222" w:rsidRDefault="00811F7A" w:rsidP="00B73E37">
      <w:pPr>
        <w:spacing w:afterLines="50"/>
        <w:jc w:val="left"/>
      </w:pPr>
      <w:r>
        <w:t>[1] RAN2#106</w:t>
      </w:r>
      <w:r w:rsidR="00A35222">
        <w:t xml:space="preserve"> meeting minutes.</w:t>
      </w:r>
    </w:p>
    <w:p w14:paraId="14F484DC" w14:textId="6FBF357F" w:rsidR="00500CB8" w:rsidRDefault="00500CB8" w:rsidP="00B73E37">
      <w:pPr>
        <w:spacing w:afterLines="50"/>
        <w:jc w:val="left"/>
      </w:pPr>
      <w:r>
        <w:t>[2] 3GPP TS 36.323</w:t>
      </w:r>
      <w:r w:rsidR="00D77807">
        <w:t xml:space="preserve"> “</w:t>
      </w:r>
      <w:r w:rsidR="001D44BE" w:rsidRPr="00041C0D">
        <w:t>Packet Data Convergence Protocol (PDCP) specification</w:t>
      </w:r>
      <w:r w:rsidR="00D77807">
        <w:t>”</w:t>
      </w:r>
      <w:r>
        <w:t>.</w:t>
      </w:r>
    </w:p>
    <w:p w14:paraId="607A2328" w14:textId="3EF15336" w:rsidR="00550393" w:rsidRDefault="00550393" w:rsidP="00B73E37">
      <w:pPr>
        <w:spacing w:afterLines="50"/>
        <w:jc w:val="left"/>
      </w:pPr>
    </w:p>
    <w:sectPr w:rsidR="00550393"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6D759" w14:textId="77777777" w:rsidR="00880F06" w:rsidRDefault="00880F06">
      <w:pPr>
        <w:spacing w:after="0" w:line="240" w:lineRule="auto"/>
      </w:pPr>
      <w:r>
        <w:separator/>
      </w:r>
    </w:p>
  </w:endnote>
  <w:endnote w:type="continuationSeparator" w:id="0">
    <w:p w14:paraId="7008856C" w14:textId="77777777" w:rsidR="00880F06" w:rsidRDefault="00880F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50A14" w14:textId="77777777" w:rsidR="00880F06" w:rsidRDefault="00880F06">
      <w:pPr>
        <w:spacing w:after="0" w:line="240" w:lineRule="auto"/>
      </w:pPr>
      <w:r>
        <w:separator/>
      </w:r>
    </w:p>
  </w:footnote>
  <w:footnote w:type="continuationSeparator" w:id="0">
    <w:p w14:paraId="3EA63653" w14:textId="77777777" w:rsidR="00880F06" w:rsidRDefault="00880F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4B4262"/>
    <w:multiLevelType w:val="hybridMultilevel"/>
    <w:tmpl w:val="B35668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A24913"/>
    <w:multiLevelType w:val="hybridMultilevel"/>
    <w:tmpl w:val="3C4823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9B601"/>
    <w:multiLevelType w:val="singleLevel"/>
    <w:tmpl w:val="28F9B601"/>
    <w:lvl w:ilvl="0">
      <w:start w:val="1"/>
      <w:numFmt w:val="bullet"/>
      <w:lvlText w:val="−"/>
      <w:lvlJc w:val="left"/>
      <w:pPr>
        <w:ind w:left="420" w:hanging="420"/>
      </w:pPr>
      <w:rPr>
        <w:rFonts w:ascii="Arial" w:hAnsi="Arial" w:cs="Arial"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960E7"/>
    <w:multiLevelType w:val="hybridMultilevel"/>
    <w:tmpl w:val="770A5E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1070A6"/>
    <w:multiLevelType w:val="hybridMultilevel"/>
    <w:tmpl w:val="D8864D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C3546EF"/>
    <w:multiLevelType w:val="hybridMultilevel"/>
    <w:tmpl w:val="22F693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0"/>
  </w:num>
  <w:num w:numId="4">
    <w:abstractNumId w:val="3"/>
  </w:num>
  <w:num w:numId="5">
    <w:abstractNumId w:val="7"/>
  </w:num>
  <w:num w:numId="6">
    <w:abstractNumId w:val="14"/>
  </w:num>
  <w:num w:numId="7">
    <w:abstractNumId w:val="15"/>
  </w:num>
  <w:num w:numId="8">
    <w:abstractNumId w:val="15"/>
  </w:num>
  <w:num w:numId="9">
    <w:abstractNumId w:val="5"/>
  </w:num>
  <w:num w:numId="10">
    <w:abstractNumId w:val="4"/>
  </w:num>
  <w:num w:numId="11">
    <w:abstractNumId w:val="2"/>
  </w:num>
  <w:num w:numId="12">
    <w:abstractNumId w:val="9"/>
  </w:num>
  <w:num w:numId="13">
    <w:abstractNumId w:val="0"/>
  </w:num>
  <w:num w:numId="14">
    <w:abstractNumId w:val="12"/>
  </w:num>
  <w:num w:numId="15">
    <w:abstractNumId w:val="13"/>
  </w:num>
  <w:num w:numId="16">
    <w:abstractNumId w:val="0"/>
  </w:num>
  <w:num w:numId="17">
    <w:abstractNumId w:val="0"/>
  </w:num>
  <w:num w:numId="18">
    <w:abstractNumId w:val="0"/>
  </w:num>
  <w:num w:numId="19">
    <w:abstractNumId w:val="1"/>
  </w:num>
  <w:num w:numId="20">
    <w:abstractNumId w:val="6"/>
  </w:num>
  <w:num w:numId="21">
    <w:abstractNumId w:val="11"/>
  </w:num>
  <w:num w:numId="2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48"/>
    <w:rsid w:val="0000178E"/>
    <w:rsid w:val="00001A28"/>
    <w:rsid w:val="00001E23"/>
    <w:rsid w:val="00002201"/>
    <w:rsid w:val="00003169"/>
    <w:rsid w:val="00003229"/>
    <w:rsid w:val="00003C45"/>
    <w:rsid w:val="00004147"/>
    <w:rsid w:val="000044EF"/>
    <w:rsid w:val="000049BE"/>
    <w:rsid w:val="00004B70"/>
    <w:rsid w:val="00005E6A"/>
    <w:rsid w:val="000060EF"/>
    <w:rsid w:val="00006433"/>
    <w:rsid w:val="000073F2"/>
    <w:rsid w:val="00007DDA"/>
    <w:rsid w:val="00010138"/>
    <w:rsid w:val="0001015D"/>
    <w:rsid w:val="000103B4"/>
    <w:rsid w:val="00010961"/>
    <w:rsid w:val="00010B9E"/>
    <w:rsid w:val="00011115"/>
    <w:rsid w:val="000111BF"/>
    <w:rsid w:val="00011C1B"/>
    <w:rsid w:val="000127A4"/>
    <w:rsid w:val="000127B4"/>
    <w:rsid w:val="00012813"/>
    <w:rsid w:val="00012BD9"/>
    <w:rsid w:val="00012F38"/>
    <w:rsid w:val="00013A3B"/>
    <w:rsid w:val="000143D0"/>
    <w:rsid w:val="000154C5"/>
    <w:rsid w:val="000168B4"/>
    <w:rsid w:val="000168F5"/>
    <w:rsid w:val="00016AAF"/>
    <w:rsid w:val="000178FF"/>
    <w:rsid w:val="00017AAC"/>
    <w:rsid w:val="000202F6"/>
    <w:rsid w:val="00021438"/>
    <w:rsid w:val="0002174B"/>
    <w:rsid w:val="00021A60"/>
    <w:rsid w:val="00021EC9"/>
    <w:rsid w:val="00022653"/>
    <w:rsid w:val="0002330B"/>
    <w:rsid w:val="00023B85"/>
    <w:rsid w:val="00023FAD"/>
    <w:rsid w:val="0002406F"/>
    <w:rsid w:val="000243CB"/>
    <w:rsid w:val="00024FDA"/>
    <w:rsid w:val="00025255"/>
    <w:rsid w:val="00025475"/>
    <w:rsid w:val="00025A91"/>
    <w:rsid w:val="00025BE4"/>
    <w:rsid w:val="00025E38"/>
    <w:rsid w:val="00026A00"/>
    <w:rsid w:val="000274B9"/>
    <w:rsid w:val="0002762F"/>
    <w:rsid w:val="00027B3B"/>
    <w:rsid w:val="0003079B"/>
    <w:rsid w:val="0003288D"/>
    <w:rsid w:val="000332BA"/>
    <w:rsid w:val="00033817"/>
    <w:rsid w:val="0003389F"/>
    <w:rsid w:val="00034109"/>
    <w:rsid w:val="00034141"/>
    <w:rsid w:val="0003443E"/>
    <w:rsid w:val="00034515"/>
    <w:rsid w:val="00034CE8"/>
    <w:rsid w:val="00035939"/>
    <w:rsid w:val="0003642B"/>
    <w:rsid w:val="00036980"/>
    <w:rsid w:val="00036991"/>
    <w:rsid w:val="0003789E"/>
    <w:rsid w:val="00037FC9"/>
    <w:rsid w:val="00040248"/>
    <w:rsid w:val="00040566"/>
    <w:rsid w:val="000409BE"/>
    <w:rsid w:val="00041967"/>
    <w:rsid w:val="00041A28"/>
    <w:rsid w:val="00041EBF"/>
    <w:rsid w:val="00043412"/>
    <w:rsid w:val="0004394D"/>
    <w:rsid w:val="00043FD8"/>
    <w:rsid w:val="0004432C"/>
    <w:rsid w:val="0004548C"/>
    <w:rsid w:val="00045604"/>
    <w:rsid w:val="000459C8"/>
    <w:rsid w:val="00045F13"/>
    <w:rsid w:val="0004621D"/>
    <w:rsid w:val="0004630D"/>
    <w:rsid w:val="00046BE8"/>
    <w:rsid w:val="0005010C"/>
    <w:rsid w:val="00050604"/>
    <w:rsid w:val="00050C2A"/>
    <w:rsid w:val="00051174"/>
    <w:rsid w:val="0005123D"/>
    <w:rsid w:val="000512D7"/>
    <w:rsid w:val="00051513"/>
    <w:rsid w:val="0005230F"/>
    <w:rsid w:val="000527DD"/>
    <w:rsid w:val="00053D37"/>
    <w:rsid w:val="000543B4"/>
    <w:rsid w:val="000545DC"/>
    <w:rsid w:val="00054F7D"/>
    <w:rsid w:val="00055254"/>
    <w:rsid w:val="00056DED"/>
    <w:rsid w:val="00057914"/>
    <w:rsid w:val="00057CF4"/>
    <w:rsid w:val="00061FED"/>
    <w:rsid w:val="00062AF0"/>
    <w:rsid w:val="000631CF"/>
    <w:rsid w:val="000632EE"/>
    <w:rsid w:val="00063A9C"/>
    <w:rsid w:val="000641A3"/>
    <w:rsid w:val="00064948"/>
    <w:rsid w:val="00065DD5"/>
    <w:rsid w:val="000672AD"/>
    <w:rsid w:val="000672F2"/>
    <w:rsid w:val="00070914"/>
    <w:rsid w:val="00070AE4"/>
    <w:rsid w:val="00070B95"/>
    <w:rsid w:val="00071AA5"/>
    <w:rsid w:val="0007208E"/>
    <w:rsid w:val="000723DF"/>
    <w:rsid w:val="000723E5"/>
    <w:rsid w:val="00072488"/>
    <w:rsid w:val="000730DE"/>
    <w:rsid w:val="000731C7"/>
    <w:rsid w:val="0007344A"/>
    <w:rsid w:val="00073D27"/>
    <w:rsid w:val="00075444"/>
    <w:rsid w:val="000759D1"/>
    <w:rsid w:val="00075EB2"/>
    <w:rsid w:val="000761EB"/>
    <w:rsid w:val="000762F4"/>
    <w:rsid w:val="00076D3C"/>
    <w:rsid w:val="00076EC4"/>
    <w:rsid w:val="0007754B"/>
    <w:rsid w:val="00077EE0"/>
    <w:rsid w:val="0008007B"/>
    <w:rsid w:val="0008179C"/>
    <w:rsid w:val="00082236"/>
    <w:rsid w:val="00082C74"/>
    <w:rsid w:val="00083C4D"/>
    <w:rsid w:val="00083E8C"/>
    <w:rsid w:val="00084367"/>
    <w:rsid w:val="00084CAD"/>
    <w:rsid w:val="00085C2B"/>
    <w:rsid w:val="00085C8B"/>
    <w:rsid w:val="00085F23"/>
    <w:rsid w:val="00086B41"/>
    <w:rsid w:val="00086C84"/>
    <w:rsid w:val="00086FB4"/>
    <w:rsid w:val="00090031"/>
    <w:rsid w:val="00090B25"/>
    <w:rsid w:val="00090CFA"/>
    <w:rsid w:val="00090DFC"/>
    <w:rsid w:val="00091239"/>
    <w:rsid w:val="00091492"/>
    <w:rsid w:val="00091792"/>
    <w:rsid w:val="000919B3"/>
    <w:rsid w:val="00093179"/>
    <w:rsid w:val="0009595E"/>
    <w:rsid w:val="0009608E"/>
    <w:rsid w:val="00096252"/>
    <w:rsid w:val="00096795"/>
    <w:rsid w:val="00096F70"/>
    <w:rsid w:val="00097B6F"/>
    <w:rsid w:val="00097C7F"/>
    <w:rsid w:val="00097C9C"/>
    <w:rsid w:val="00097F8C"/>
    <w:rsid w:val="000A0660"/>
    <w:rsid w:val="000A0B52"/>
    <w:rsid w:val="000A1D44"/>
    <w:rsid w:val="000A2371"/>
    <w:rsid w:val="000A2504"/>
    <w:rsid w:val="000A264C"/>
    <w:rsid w:val="000A2AA2"/>
    <w:rsid w:val="000A35A3"/>
    <w:rsid w:val="000A367D"/>
    <w:rsid w:val="000A3746"/>
    <w:rsid w:val="000A3B22"/>
    <w:rsid w:val="000A4393"/>
    <w:rsid w:val="000A4482"/>
    <w:rsid w:val="000A5AE2"/>
    <w:rsid w:val="000A68BB"/>
    <w:rsid w:val="000A6A85"/>
    <w:rsid w:val="000A723E"/>
    <w:rsid w:val="000A75CC"/>
    <w:rsid w:val="000A7685"/>
    <w:rsid w:val="000A796C"/>
    <w:rsid w:val="000B148E"/>
    <w:rsid w:val="000B1C79"/>
    <w:rsid w:val="000B1CE6"/>
    <w:rsid w:val="000B1D96"/>
    <w:rsid w:val="000B2113"/>
    <w:rsid w:val="000B2A44"/>
    <w:rsid w:val="000B311A"/>
    <w:rsid w:val="000B3373"/>
    <w:rsid w:val="000B3544"/>
    <w:rsid w:val="000B3D9A"/>
    <w:rsid w:val="000B494E"/>
    <w:rsid w:val="000B4CFF"/>
    <w:rsid w:val="000B5F70"/>
    <w:rsid w:val="000B61FA"/>
    <w:rsid w:val="000B692B"/>
    <w:rsid w:val="000B7A9C"/>
    <w:rsid w:val="000B7AB9"/>
    <w:rsid w:val="000C0727"/>
    <w:rsid w:val="000C0C55"/>
    <w:rsid w:val="000C1737"/>
    <w:rsid w:val="000C1C0B"/>
    <w:rsid w:val="000C29EC"/>
    <w:rsid w:val="000C2A75"/>
    <w:rsid w:val="000C2C1D"/>
    <w:rsid w:val="000C313D"/>
    <w:rsid w:val="000C3EE9"/>
    <w:rsid w:val="000C48B2"/>
    <w:rsid w:val="000C55A9"/>
    <w:rsid w:val="000C5B53"/>
    <w:rsid w:val="000C6E7C"/>
    <w:rsid w:val="000C7A05"/>
    <w:rsid w:val="000D0A8F"/>
    <w:rsid w:val="000D0CDA"/>
    <w:rsid w:val="000D1D79"/>
    <w:rsid w:val="000D2532"/>
    <w:rsid w:val="000D2A73"/>
    <w:rsid w:val="000D30BF"/>
    <w:rsid w:val="000D3164"/>
    <w:rsid w:val="000D4958"/>
    <w:rsid w:val="000D4C74"/>
    <w:rsid w:val="000D6077"/>
    <w:rsid w:val="000D61C5"/>
    <w:rsid w:val="000D65C7"/>
    <w:rsid w:val="000D66BF"/>
    <w:rsid w:val="000D6CA0"/>
    <w:rsid w:val="000D6CF0"/>
    <w:rsid w:val="000D7C04"/>
    <w:rsid w:val="000D7D43"/>
    <w:rsid w:val="000E06DC"/>
    <w:rsid w:val="000E0E6A"/>
    <w:rsid w:val="000E141F"/>
    <w:rsid w:val="000E143A"/>
    <w:rsid w:val="000E1C42"/>
    <w:rsid w:val="000E2258"/>
    <w:rsid w:val="000E2FB4"/>
    <w:rsid w:val="000E3E39"/>
    <w:rsid w:val="000E4363"/>
    <w:rsid w:val="000E46DE"/>
    <w:rsid w:val="000E5E7F"/>
    <w:rsid w:val="000E5FDE"/>
    <w:rsid w:val="000E65CB"/>
    <w:rsid w:val="000E778C"/>
    <w:rsid w:val="000E7CE0"/>
    <w:rsid w:val="000F22B3"/>
    <w:rsid w:val="000F231C"/>
    <w:rsid w:val="000F2E41"/>
    <w:rsid w:val="000F3711"/>
    <w:rsid w:val="000F3C57"/>
    <w:rsid w:val="000F3C66"/>
    <w:rsid w:val="000F4242"/>
    <w:rsid w:val="000F49A2"/>
    <w:rsid w:val="000F55F2"/>
    <w:rsid w:val="000F5714"/>
    <w:rsid w:val="000F58FC"/>
    <w:rsid w:val="000F5C63"/>
    <w:rsid w:val="000F605D"/>
    <w:rsid w:val="000F6303"/>
    <w:rsid w:val="000F71C1"/>
    <w:rsid w:val="000F7453"/>
    <w:rsid w:val="000F7F11"/>
    <w:rsid w:val="001003CD"/>
    <w:rsid w:val="00100598"/>
    <w:rsid w:val="0010083D"/>
    <w:rsid w:val="001014E0"/>
    <w:rsid w:val="001014E1"/>
    <w:rsid w:val="0010165C"/>
    <w:rsid w:val="00101B49"/>
    <w:rsid w:val="0010283B"/>
    <w:rsid w:val="001029C6"/>
    <w:rsid w:val="00102A80"/>
    <w:rsid w:val="001038D8"/>
    <w:rsid w:val="00103EC6"/>
    <w:rsid w:val="001041B8"/>
    <w:rsid w:val="00104E02"/>
    <w:rsid w:val="001051CC"/>
    <w:rsid w:val="001053FA"/>
    <w:rsid w:val="00105757"/>
    <w:rsid w:val="0010585E"/>
    <w:rsid w:val="00105C24"/>
    <w:rsid w:val="00105FC1"/>
    <w:rsid w:val="001066F3"/>
    <w:rsid w:val="00106F0D"/>
    <w:rsid w:val="00107090"/>
    <w:rsid w:val="001074F1"/>
    <w:rsid w:val="00107B07"/>
    <w:rsid w:val="00107C18"/>
    <w:rsid w:val="00110419"/>
    <w:rsid w:val="00110F82"/>
    <w:rsid w:val="001110CD"/>
    <w:rsid w:val="0011134F"/>
    <w:rsid w:val="00112478"/>
    <w:rsid w:val="001127AE"/>
    <w:rsid w:val="001128D2"/>
    <w:rsid w:val="00112D9F"/>
    <w:rsid w:val="00113507"/>
    <w:rsid w:val="001141C8"/>
    <w:rsid w:val="00114657"/>
    <w:rsid w:val="00115368"/>
    <w:rsid w:val="00115666"/>
    <w:rsid w:val="00115741"/>
    <w:rsid w:val="00115EBC"/>
    <w:rsid w:val="00116B57"/>
    <w:rsid w:val="001173C2"/>
    <w:rsid w:val="00117958"/>
    <w:rsid w:val="001179FA"/>
    <w:rsid w:val="00117A3B"/>
    <w:rsid w:val="00120D08"/>
    <w:rsid w:val="0012126A"/>
    <w:rsid w:val="00121282"/>
    <w:rsid w:val="00121FCA"/>
    <w:rsid w:val="001229AD"/>
    <w:rsid w:val="00122B91"/>
    <w:rsid w:val="00122CA5"/>
    <w:rsid w:val="001231BD"/>
    <w:rsid w:val="00123407"/>
    <w:rsid w:val="0012344B"/>
    <w:rsid w:val="0012375F"/>
    <w:rsid w:val="00123D1A"/>
    <w:rsid w:val="00124344"/>
    <w:rsid w:val="00124BFC"/>
    <w:rsid w:val="001250D6"/>
    <w:rsid w:val="0012589A"/>
    <w:rsid w:val="00125CBA"/>
    <w:rsid w:val="00125F0C"/>
    <w:rsid w:val="00125F4A"/>
    <w:rsid w:val="001260CE"/>
    <w:rsid w:val="001262DB"/>
    <w:rsid w:val="0012661F"/>
    <w:rsid w:val="001268A5"/>
    <w:rsid w:val="00126B68"/>
    <w:rsid w:val="00126C8E"/>
    <w:rsid w:val="001273D6"/>
    <w:rsid w:val="00127607"/>
    <w:rsid w:val="00130B10"/>
    <w:rsid w:val="00130C36"/>
    <w:rsid w:val="00130E2A"/>
    <w:rsid w:val="0013120D"/>
    <w:rsid w:val="001317E5"/>
    <w:rsid w:val="0013318C"/>
    <w:rsid w:val="0013612F"/>
    <w:rsid w:val="0013669C"/>
    <w:rsid w:val="00136DEF"/>
    <w:rsid w:val="001375EE"/>
    <w:rsid w:val="0013795E"/>
    <w:rsid w:val="00137D3A"/>
    <w:rsid w:val="00137E2A"/>
    <w:rsid w:val="00140725"/>
    <w:rsid w:val="00140A3C"/>
    <w:rsid w:val="00142963"/>
    <w:rsid w:val="001433F4"/>
    <w:rsid w:val="00143A70"/>
    <w:rsid w:val="00144C58"/>
    <w:rsid w:val="00145B43"/>
    <w:rsid w:val="00145D75"/>
    <w:rsid w:val="00145FB7"/>
    <w:rsid w:val="00146923"/>
    <w:rsid w:val="00146ED2"/>
    <w:rsid w:val="00146EF5"/>
    <w:rsid w:val="00146F6E"/>
    <w:rsid w:val="001473DC"/>
    <w:rsid w:val="001475F1"/>
    <w:rsid w:val="001477B6"/>
    <w:rsid w:val="00147E20"/>
    <w:rsid w:val="00150300"/>
    <w:rsid w:val="001503CE"/>
    <w:rsid w:val="001507B0"/>
    <w:rsid w:val="001510A9"/>
    <w:rsid w:val="001510F0"/>
    <w:rsid w:val="00151DBD"/>
    <w:rsid w:val="001525BF"/>
    <w:rsid w:val="0015339B"/>
    <w:rsid w:val="0015382C"/>
    <w:rsid w:val="00154696"/>
    <w:rsid w:val="001558DA"/>
    <w:rsid w:val="001564B3"/>
    <w:rsid w:val="00157341"/>
    <w:rsid w:val="00157931"/>
    <w:rsid w:val="00160F5E"/>
    <w:rsid w:val="00161188"/>
    <w:rsid w:val="001617DC"/>
    <w:rsid w:val="00161A91"/>
    <w:rsid w:val="00161CCD"/>
    <w:rsid w:val="00162191"/>
    <w:rsid w:val="001637E4"/>
    <w:rsid w:val="00163928"/>
    <w:rsid w:val="00163CED"/>
    <w:rsid w:val="001642BB"/>
    <w:rsid w:val="001645ED"/>
    <w:rsid w:val="00164B62"/>
    <w:rsid w:val="00164B98"/>
    <w:rsid w:val="00164CEC"/>
    <w:rsid w:val="00164F05"/>
    <w:rsid w:val="00164FC5"/>
    <w:rsid w:val="001656CD"/>
    <w:rsid w:val="001656D9"/>
    <w:rsid w:val="001667BE"/>
    <w:rsid w:val="00167C78"/>
    <w:rsid w:val="00170133"/>
    <w:rsid w:val="001709E4"/>
    <w:rsid w:val="00170C2F"/>
    <w:rsid w:val="00171325"/>
    <w:rsid w:val="00171381"/>
    <w:rsid w:val="00171814"/>
    <w:rsid w:val="00171852"/>
    <w:rsid w:val="001718B6"/>
    <w:rsid w:val="00171D59"/>
    <w:rsid w:val="00172253"/>
    <w:rsid w:val="00172642"/>
    <w:rsid w:val="00172768"/>
    <w:rsid w:val="001727E1"/>
    <w:rsid w:val="00172E09"/>
    <w:rsid w:val="001734FF"/>
    <w:rsid w:val="0017352C"/>
    <w:rsid w:val="00173650"/>
    <w:rsid w:val="00173FE1"/>
    <w:rsid w:val="0017443F"/>
    <w:rsid w:val="00174DD5"/>
    <w:rsid w:val="00174E65"/>
    <w:rsid w:val="001755AE"/>
    <w:rsid w:val="00176A05"/>
    <w:rsid w:val="00177019"/>
    <w:rsid w:val="0018121D"/>
    <w:rsid w:val="00181701"/>
    <w:rsid w:val="00182317"/>
    <w:rsid w:val="00182473"/>
    <w:rsid w:val="0018299F"/>
    <w:rsid w:val="00182CAD"/>
    <w:rsid w:val="00182D66"/>
    <w:rsid w:val="0018320D"/>
    <w:rsid w:val="001833A9"/>
    <w:rsid w:val="0018379C"/>
    <w:rsid w:val="0018522A"/>
    <w:rsid w:val="0018579E"/>
    <w:rsid w:val="001865C8"/>
    <w:rsid w:val="00186968"/>
    <w:rsid w:val="00186AA7"/>
    <w:rsid w:val="00186F43"/>
    <w:rsid w:val="001902CF"/>
    <w:rsid w:val="00190527"/>
    <w:rsid w:val="0019092C"/>
    <w:rsid w:val="0019097B"/>
    <w:rsid w:val="00190D1D"/>
    <w:rsid w:val="001913C9"/>
    <w:rsid w:val="00191BA9"/>
    <w:rsid w:val="00191C40"/>
    <w:rsid w:val="00191DA4"/>
    <w:rsid w:val="00191E1F"/>
    <w:rsid w:val="00192018"/>
    <w:rsid w:val="001923AE"/>
    <w:rsid w:val="0019243B"/>
    <w:rsid w:val="00192612"/>
    <w:rsid w:val="001926CD"/>
    <w:rsid w:val="001927A6"/>
    <w:rsid w:val="00193540"/>
    <w:rsid w:val="001941E6"/>
    <w:rsid w:val="00194714"/>
    <w:rsid w:val="00194DEB"/>
    <w:rsid w:val="00194F0A"/>
    <w:rsid w:val="00195460"/>
    <w:rsid w:val="001957DC"/>
    <w:rsid w:val="00195E21"/>
    <w:rsid w:val="00196C81"/>
    <w:rsid w:val="00196EEE"/>
    <w:rsid w:val="001A01BE"/>
    <w:rsid w:val="001A0D0B"/>
    <w:rsid w:val="001A0E38"/>
    <w:rsid w:val="001A0E83"/>
    <w:rsid w:val="001A1CE6"/>
    <w:rsid w:val="001A23A7"/>
    <w:rsid w:val="001A2F08"/>
    <w:rsid w:val="001A492F"/>
    <w:rsid w:val="001A4E12"/>
    <w:rsid w:val="001A554A"/>
    <w:rsid w:val="001A6E3E"/>
    <w:rsid w:val="001A7731"/>
    <w:rsid w:val="001A7C55"/>
    <w:rsid w:val="001B0A81"/>
    <w:rsid w:val="001B0C11"/>
    <w:rsid w:val="001B18A9"/>
    <w:rsid w:val="001B409E"/>
    <w:rsid w:val="001B4B7C"/>
    <w:rsid w:val="001B500F"/>
    <w:rsid w:val="001B591A"/>
    <w:rsid w:val="001B5EDB"/>
    <w:rsid w:val="001B5F18"/>
    <w:rsid w:val="001B6C33"/>
    <w:rsid w:val="001B7AF2"/>
    <w:rsid w:val="001C0721"/>
    <w:rsid w:val="001C20C9"/>
    <w:rsid w:val="001C25F5"/>
    <w:rsid w:val="001C262B"/>
    <w:rsid w:val="001C2A81"/>
    <w:rsid w:val="001C2D5C"/>
    <w:rsid w:val="001C30A9"/>
    <w:rsid w:val="001C313F"/>
    <w:rsid w:val="001C332A"/>
    <w:rsid w:val="001C34A4"/>
    <w:rsid w:val="001C3C4D"/>
    <w:rsid w:val="001C3F34"/>
    <w:rsid w:val="001C4B6A"/>
    <w:rsid w:val="001C54FF"/>
    <w:rsid w:val="001C5E3F"/>
    <w:rsid w:val="001C6B4E"/>
    <w:rsid w:val="001C7F2A"/>
    <w:rsid w:val="001D007E"/>
    <w:rsid w:val="001D0F15"/>
    <w:rsid w:val="001D27DD"/>
    <w:rsid w:val="001D2985"/>
    <w:rsid w:val="001D299B"/>
    <w:rsid w:val="001D2C22"/>
    <w:rsid w:val="001D2D3D"/>
    <w:rsid w:val="001D44BE"/>
    <w:rsid w:val="001D4B35"/>
    <w:rsid w:val="001D4E94"/>
    <w:rsid w:val="001D4EEF"/>
    <w:rsid w:val="001D5032"/>
    <w:rsid w:val="001D52D0"/>
    <w:rsid w:val="001D61CD"/>
    <w:rsid w:val="001D6315"/>
    <w:rsid w:val="001D665D"/>
    <w:rsid w:val="001D69F0"/>
    <w:rsid w:val="001D6B2D"/>
    <w:rsid w:val="001D6EB5"/>
    <w:rsid w:val="001D7676"/>
    <w:rsid w:val="001E00C5"/>
    <w:rsid w:val="001E01A9"/>
    <w:rsid w:val="001E01C7"/>
    <w:rsid w:val="001E0642"/>
    <w:rsid w:val="001E1202"/>
    <w:rsid w:val="001E196B"/>
    <w:rsid w:val="001E3CA8"/>
    <w:rsid w:val="001E4112"/>
    <w:rsid w:val="001E49C4"/>
    <w:rsid w:val="001E5BD2"/>
    <w:rsid w:val="001E6ADF"/>
    <w:rsid w:val="001E6C0B"/>
    <w:rsid w:val="001E6FF3"/>
    <w:rsid w:val="001E712B"/>
    <w:rsid w:val="001F11C9"/>
    <w:rsid w:val="001F1227"/>
    <w:rsid w:val="001F2577"/>
    <w:rsid w:val="001F2B19"/>
    <w:rsid w:val="001F2D3F"/>
    <w:rsid w:val="001F321D"/>
    <w:rsid w:val="001F3538"/>
    <w:rsid w:val="001F362B"/>
    <w:rsid w:val="001F36A7"/>
    <w:rsid w:val="001F3A9D"/>
    <w:rsid w:val="001F40A7"/>
    <w:rsid w:val="001F428F"/>
    <w:rsid w:val="001F4C4A"/>
    <w:rsid w:val="001F51AB"/>
    <w:rsid w:val="001F62F7"/>
    <w:rsid w:val="001F754B"/>
    <w:rsid w:val="001F7ACE"/>
    <w:rsid w:val="002004AB"/>
    <w:rsid w:val="00200563"/>
    <w:rsid w:val="002012D1"/>
    <w:rsid w:val="00201BE0"/>
    <w:rsid w:val="00202732"/>
    <w:rsid w:val="00203102"/>
    <w:rsid w:val="00203669"/>
    <w:rsid w:val="00203E23"/>
    <w:rsid w:val="00203E47"/>
    <w:rsid w:val="00203E75"/>
    <w:rsid w:val="002047F3"/>
    <w:rsid w:val="00204DB4"/>
    <w:rsid w:val="0020504D"/>
    <w:rsid w:val="00205DBC"/>
    <w:rsid w:val="00205E07"/>
    <w:rsid w:val="002062CF"/>
    <w:rsid w:val="002065A6"/>
    <w:rsid w:val="00206761"/>
    <w:rsid w:val="00206B96"/>
    <w:rsid w:val="00207014"/>
    <w:rsid w:val="00207138"/>
    <w:rsid w:val="0020729A"/>
    <w:rsid w:val="002101F3"/>
    <w:rsid w:val="002103B2"/>
    <w:rsid w:val="00210D38"/>
    <w:rsid w:val="0021106A"/>
    <w:rsid w:val="00211598"/>
    <w:rsid w:val="00211AA2"/>
    <w:rsid w:val="00212CAF"/>
    <w:rsid w:val="00212FA5"/>
    <w:rsid w:val="00214A8A"/>
    <w:rsid w:val="00214DD7"/>
    <w:rsid w:val="0021512C"/>
    <w:rsid w:val="002157D4"/>
    <w:rsid w:val="002157F6"/>
    <w:rsid w:val="002167C5"/>
    <w:rsid w:val="00216839"/>
    <w:rsid w:val="002173B2"/>
    <w:rsid w:val="002177C8"/>
    <w:rsid w:val="00217E25"/>
    <w:rsid w:val="00220147"/>
    <w:rsid w:val="002204DA"/>
    <w:rsid w:val="00220926"/>
    <w:rsid w:val="00220B81"/>
    <w:rsid w:val="00220FE5"/>
    <w:rsid w:val="0022100D"/>
    <w:rsid w:val="002211EB"/>
    <w:rsid w:val="00221A02"/>
    <w:rsid w:val="0022225D"/>
    <w:rsid w:val="002227B7"/>
    <w:rsid w:val="00223803"/>
    <w:rsid w:val="002238C9"/>
    <w:rsid w:val="00223B53"/>
    <w:rsid w:val="002243E8"/>
    <w:rsid w:val="00224908"/>
    <w:rsid w:val="00225764"/>
    <w:rsid w:val="0022577E"/>
    <w:rsid w:val="002263A3"/>
    <w:rsid w:val="0022681B"/>
    <w:rsid w:val="00226847"/>
    <w:rsid w:val="00227F89"/>
    <w:rsid w:val="00230354"/>
    <w:rsid w:val="00230403"/>
    <w:rsid w:val="00230513"/>
    <w:rsid w:val="00230A2B"/>
    <w:rsid w:val="002317B9"/>
    <w:rsid w:val="002319DE"/>
    <w:rsid w:val="00231C5A"/>
    <w:rsid w:val="00232169"/>
    <w:rsid w:val="0023224E"/>
    <w:rsid w:val="0023250A"/>
    <w:rsid w:val="002326BA"/>
    <w:rsid w:val="002337C7"/>
    <w:rsid w:val="00233D16"/>
    <w:rsid w:val="002340E5"/>
    <w:rsid w:val="0023525F"/>
    <w:rsid w:val="00236B24"/>
    <w:rsid w:val="00237942"/>
    <w:rsid w:val="002406FF"/>
    <w:rsid w:val="00240C57"/>
    <w:rsid w:val="002413B5"/>
    <w:rsid w:val="002415D1"/>
    <w:rsid w:val="00242110"/>
    <w:rsid w:val="002428FF"/>
    <w:rsid w:val="00242A8B"/>
    <w:rsid w:val="00243093"/>
    <w:rsid w:val="002430FF"/>
    <w:rsid w:val="002432B5"/>
    <w:rsid w:val="00243662"/>
    <w:rsid w:val="002437E1"/>
    <w:rsid w:val="00243DDB"/>
    <w:rsid w:val="00243F12"/>
    <w:rsid w:val="002440DB"/>
    <w:rsid w:val="0024435D"/>
    <w:rsid w:val="002444A4"/>
    <w:rsid w:val="00244650"/>
    <w:rsid w:val="00244689"/>
    <w:rsid w:val="00244A5D"/>
    <w:rsid w:val="00244C9B"/>
    <w:rsid w:val="002452FF"/>
    <w:rsid w:val="002453AA"/>
    <w:rsid w:val="00245409"/>
    <w:rsid w:val="002457D7"/>
    <w:rsid w:val="002457F7"/>
    <w:rsid w:val="00245943"/>
    <w:rsid w:val="00245E40"/>
    <w:rsid w:val="0024604A"/>
    <w:rsid w:val="00246176"/>
    <w:rsid w:val="002467C0"/>
    <w:rsid w:val="00250C0F"/>
    <w:rsid w:val="00251219"/>
    <w:rsid w:val="0025123E"/>
    <w:rsid w:val="00251C45"/>
    <w:rsid w:val="00251D6A"/>
    <w:rsid w:val="002525A1"/>
    <w:rsid w:val="00252612"/>
    <w:rsid w:val="00252ED3"/>
    <w:rsid w:val="0025304F"/>
    <w:rsid w:val="002530C7"/>
    <w:rsid w:val="0025328A"/>
    <w:rsid w:val="00253412"/>
    <w:rsid w:val="00253987"/>
    <w:rsid w:val="00253EE0"/>
    <w:rsid w:val="0025475A"/>
    <w:rsid w:val="002548C7"/>
    <w:rsid w:val="00254CD9"/>
    <w:rsid w:val="00254D4C"/>
    <w:rsid w:val="002553EB"/>
    <w:rsid w:val="0025541E"/>
    <w:rsid w:val="00256898"/>
    <w:rsid w:val="00256ADD"/>
    <w:rsid w:val="002570DC"/>
    <w:rsid w:val="00257343"/>
    <w:rsid w:val="00257C94"/>
    <w:rsid w:val="00257F87"/>
    <w:rsid w:val="00257FC6"/>
    <w:rsid w:val="00260063"/>
    <w:rsid w:val="002600B6"/>
    <w:rsid w:val="0026183C"/>
    <w:rsid w:val="0026294C"/>
    <w:rsid w:val="0026311D"/>
    <w:rsid w:val="002633FE"/>
    <w:rsid w:val="002636F5"/>
    <w:rsid w:val="00263B9D"/>
    <w:rsid w:val="002640B1"/>
    <w:rsid w:val="00264157"/>
    <w:rsid w:val="0026517F"/>
    <w:rsid w:val="00270882"/>
    <w:rsid w:val="00270AF9"/>
    <w:rsid w:val="00270E66"/>
    <w:rsid w:val="0027105D"/>
    <w:rsid w:val="00271CF2"/>
    <w:rsid w:val="0027203C"/>
    <w:rsid w:val="0027224E"/>
    <w:rsid w:val="00272393"/>
    <w:rsid w:val="00272980"/>
    <w:rsid w:val="0027332F"/>
    <w:rsid w:val="00273E57"/>
    <w:rsid w:val="00274098"/>
    <w:rsid w:val="002740AE"/>
    <w:rsid w:val="002740E7"/>
    <w:rsid w:val="00274536"/>
    <w:rsid w:val="002746B1"/>
    <w:rsid w:val="002747CE"/>
    <w:rsid w:val="00274EFB"/>
    <w:rsid w:val="00274F4E"/>
    <w:rsid w:val="00275EB0"/>
    <w:rsid w:val="002760BB"/>
    <w:rsid w:val="00276288"/>
    <w:rsid w:val="00277855"/>
    <w:rsid w:val="0028191D"/>
    <w:rsid w:val="00282091"/>
    <w:rsid w:val="0028226F"/>
    <w:rsid w:val="00282505"/>
    <w:rsid w:val="0028280F"/>
    <w:rsid w:val="002829D8"/>
    <w:rsid w:val="00283482"/>
    <w:rsid w:val="0028382F"/>
    <w:rsid w:val="00283CB6"/>
    <w:rsid w:val="00284371"/>
    <w:rsid w:val="00284A3B"/>
    <w:rsid w:val="00284E63"/>
    <w:rsid w:val="00286563"/>
    <w:rsid w:val="002866C8"/>
    <w:rsid w:val="00287790"/>
    <w:rsid w:val="002907AA"/>
    <w:rsid w:val="002907C3"/>
    <w:rsid w:val="00290FFF"/>
    <w:rsid w:val="002918E6"/>
    <w:rsid w:val="002919E4"/>
    <w:rsid w:val="00291FBB"/>
    <w:rsid w:val="002920BB"/>
    <w:rsid w:val="00292A36"/>
    <w:rsid w:val="00292DCD"/>
    <w:rsid w:val="00292E26"/>
    <w:rsid w:val="002935CF"/>
    <w:rsid w:val="002944C4"/>
    <w:rsid w:val="00296F9C"/>
    <w:rsid w:val="0029775F"/>
    <w:rsid w:val="00297FF4"/>
    <w:rsid w:val="002A08E6"/>
    <w:rsid w:val="002A12C9"/>
    <w:rsid w:val="002A254E"/>
    <w:rsid w:val="002A2670"/>
    <w:rsid w:val="002A2769"/>
    <w:rsid w:val="002A298B"/>
    <w:rsid w:val="002A2BA4"/>
    <w:rsid w:val="002A312B"/>
    <w:rsid w:val="002A33A1"/>
    <w:rsid w:val="002A36AD"/>
    <w:rsid w:val="002A3AAE"/>
    <w:rsid w:val="002A487B"/>
    <w:rsid w:val="002A5462"/>
    <w:rsid w:val="002A567D"/>
    <w:rsid w:val="002A5898"/>
    <w:rsid w:val="002A5C16"/>
    <w:rsid w:val="002A64A9"/>
    <w:rsid w:val="002A6AD0"/>
    <w:rsid w:val="002A6ADD"/>
    <w:rsid w:val="002A7828"/>
    <w:rsid w:val="002B00BB"/>
    <w:rsid w:val="002B0452"/>
    <w:rsid w:val="002B0EE5"/>
    <w:rsid w:val="002B0FF4"/>
    <w:rsid w:val="002B1073"/>
    <w:rsid w:val="002B14FA"/>
    <w:rsid w:val="002B1971"/>
    <w:rsid w:val="002B24D0"/>
    <w:rsid w:val="002B260C"/>
    <w:rsid w:val="002B401A"/>
    <w:rsid w:val="002B42AA"/>
    <w:rsid w:val="002B49DD"/>
    <w:rsid w:val="002B5314"/>
    <w:rsid w:val="002B5CCF"/>
    <w:rsid w:val="002B5DBF"/>
    <w:rsid w:val="002B5F80"/>
    <w:rsid w:val="002B6243"/>
    <w:rsid w:val="002B63F8"/>
    <w:rsid w:val="002B7A4F"/>
    <w:rsid w:val="002B7F49"/>
    <w:rsid w:val="002C084D"/>
    <w:rsid w:val="002C0BC6"/>
    <w:rsid w:val="002C0F7B"/>
    <w:rsid w:val="002C10BA"/>
    <w:rsid w:val="002C17D4"/>
    <w:rsid w:val="002C2766"/>
    <w:rsid w:val="002C35E9"/>
    <w:rsid w:val="002C360C"/>
    <w:rsid w:val="002C39AC"/>
    <w:rsid w:val="002C3AB8"/>
    <w:rsid w:val="002C508C"/>
    <w:rsid w:val="002C5212"/>
    <w:rsid w:val="002C5236"/>
    <w:rsid w:val="002C5490"/>
    <w:rsid w:val="002C56C2"/>
    <w:rsid w:val="002C5958"/>
    <w:rsid w:val="002C6146"/>
    <w:rsid w:val="002C6940"/>
    <w:rsid w:val="002C6B56"/>
    <w:rsid w:val="002D01AB"/>
    <w:rsid w:val="002D01F3"/>
    <w:rsid w:val="002D16FA"/>
    <w:rsid w:val="002D1D15"/>
    <w:rsid w:val="002D1D36"/>
    <w:rsid w:val="002D2171"/>
    <w:rsid w:val="002D2BB6"/>
    <w:rsid w:val="002D3033"/>
    <w:rsid w:val="002D3149"/>
    <w:rsid w:val="002D36FB"/>
    <w:rsid w:val="002D3B81"/>
    <w:rsid w:val="002D3DC2"/>
    <w:rsid w:val="002D4084"/>
    <w:rsid w:val="002D62F9"/>
    <w:rsid w:val="002D6845"/>
    <w:rsid w:val="002D6BC8"/>
    <w:rsid w:val="002D775F"/>
    <w:rsid w:val="002E01ED"/>
    <w:rsid w:val="002E0B3C"/>
    <w:rsid w:val="002E0FBC"/>
    <w:rsid w:val="002E0FCD"/>
    <w:rsid w:val="002E1032"/>
    <w:rsid w:val="002E13BF"/>
    <w:rsid w:val="002E173A"/>
    <w:rsid w:val="002E23A5"/>
    <w:rsid w:val="002E2D88"/>
    <w:rsid w:val="002E3158"/>
    <w:rsid w:val="002E3517"/>
    <w:rsid w:val="002E3B45"/>
    <w:rsid w:val="002E3FC4"/>
    <w:rsid w:val="002E421F"/>
    <w:rsid w:val="002E4411"/>
    <w:rsid w:val="002E461D"/>
    <w:rsid w:val="002E46AC"/>
    <w:rsid w:val="002E4EB2"/>
    <w:rsid w:val="002E53CD"/>
    <w:rsid w:val="002E54FC"/>
    <w:rsid w:val="002E5C33"/>
    <w:rsid w:val="002E6A0D"/>
    <w:rsid w:val="002E6B56"/>
    <w:rsid w:val="002E6BA8"/>
    <w:rsid w:val="002E6E84"/>
    <w:rsid w:val="002E7A2B"/>
    <w:rsid w:val="002E7B3F"/>
    <w:rsid w:val="002E7D0A"/>
    <w:rsid w:val="002F049E"/>
    <w:rsid w:val="002F1445"/>
    <w:rsid w:val="002F19E3"/>
    <w:rsid w:val="002F19FF"/>
    <w:rsid w:val="002F1DE6"/>
    <w:rsid w:val="002F2822"/>
    <w:rsid w:val="002F343B"/>
    <w:rsid w:val="002F4B85"/>
    <w:rsid w:val="002F5419"/>
    <w:rsid w:val="002F5868"/>
    <w:rsid w:val="002F5AE9"/>
    <w:rsid w:val="002F5D58"/>
    <w:rsid w:val="002F650A"/>
    <w:rsid w:val="002F676B"/>
    <w:rsid w:val="002F6F05"/>
    <w:rsid w:val="002F78D1"/>
    <w:rsid w:val="003000AB"/>
    <w:rsid w:val="00300295"/>
    <w:rsid w:val="00300530"/>
    <w:rsid w:val="00300663"/>
    <w:rsid w:val="00300F34"/>
    <w:rsid w:val="0030119F"/>
    <w:rsid w:val="003011A0"/>
    <w:rsid w:val="0030167F"/>
    <w:rsid w:val="003022D1"/>
    <w:rsid w:val="00302338"/>
    <w:rsid w:val="00302940"/>
    <w:rsid w:val="00302945"/>
    <w:rsid w:val="003032A7"/>
    <w:rsid w:val="00303D07"/>
    <w:rsid w:val="003054E4"/>
    <w:rsid w:val="00305CF1"/>
    <w:rsid w:val="00305E46"/>
    <w:rsid w:val="0030600F"/>
    <w:rsid w:val="00306037"/>
    <w:rsid w:val="003068B0"/>
    <w:rsid w:val="003072CE"/>
    <w:rsid w:val="00307483"/>
    <w:rsid w:val="00307831"/>
    <w:rsid w:val="00307832"/>
    <w:rsid w:val="00310607"/>
    <w:rsid w:val="003109CF"/>
    <w:rsid w:val="00310C6E"/>
    <w:rsid w:val="00311886"/>
    <w:rsid w:val="00312CDF"/>
    <w:rsid w:val="003132E9"/>
    <w:rsid w:val="00313493"/>
    <w:rsid w:val="003135F1"/>
    <w:rsid w:val="00314282"/>
    <w:rsid w:val="003142FB"/>
    <w:rsid w:val="00314666"/>
    <w:rsid w:val="003162E0"/>
    <w:rsid w:val="00316DDA"/>
    <w:rsid w:val="00317CA7"/>
    <w:rsid w:val="00320443"/>
    <w:rsid w:val="00320E12"/>
    <w:rsid w:val="00321981"/>
    <w:rsid w:val="0032200D"/>
    <w:rsid w:val="00322066"/>
    <w:rsid w:val="0032285E"/>
    <w:rsid w:val="003229F4"/>
    <w:rsid w:val="003230C1"/>
    <w:rsid w:val="00323DAE"/>
    <w:rsid w:val="00324184"/>
    <w:rsid w:val="003242E0"/>
    <w:rsid w:val="00324DEC"/>
    <w:rsid w:val="003250BD"/>
    <w:rsid w:val="00325416"/>
    <w:rsid w:val="00325AD0"/>
    <w:rsid w:val="00325D43"/>
    <w:rsid w:val="0032670D"/>
    <w:rsid w:val="00326C03"/>
    <w:rsid w:val="0032734D"/>
    <w:rsid w:val="00327CC4"/>
    <w:rsid w:val="00327D41"/>
    <w:rsid w:val="003303D7"/>
    <w:rsid w:val="00330962"/>
    <w:rsid w:val="00330A1F"/>
    <w:rsid w:val="00330C74"/>
    <w:rsid w:val="00330CA1"/>
    <w:rsid w:val="00331C0D"/>
    <w:rsid w:val="003329C2"/>
    <w:rsid w:val="00332D98"/>
    <w:rsid w:val="00333126"/>
    <w:rsid w:val="003336FF"/>
    <w:rsid w:val="00333B8D"/>
    <w:rsid w:val="00333D70"/>
    <w:rsid w:val="00334112"/>
    <w:rsid w:val="0033452F"/>
    <w:rsid w:val="00334D17"/>
    <w:rsid w:val="00334E2B"/>
    <w:rsid w:val="00335415"/>
    <w:rsid w:val="003356BE"/>
    <w:rsid w:val="00335854"/>
    <w:rsid w:val="00335BA8"/>
    <w:rsid w:val="0033659F"/>
    <w:rsid w:val="00336735"/>
    <w:rsid w:val="00336D7B"/>
    <w:rsid w:val="00336F08"/>
    <w:rsid w:val="00337C96"/>
    <w:rsid w:val="003400E1"/>
    <w:rsid w:val="003406DC"/>
    <w:rsid w:val="00341815"/>
    <w:rsid w:val="00341A06"/>
    <w:rsid w:val="003423A5"/>
    <w:rsid w:val="0034275A"/>
    <w:rsid w:val="003428FC"/>
    <w:rsid w:val="00342B93"/>
    <w:rsid w:val="003431E9"/>
    <w:rsid w:val="00343224"/>
    <w:rsid w:val="003435B4"/>
    <w:rsid w:val="0034393D"/>
    <w:rsid w:val="003439C3"/>
    <w:rsid w:val="0034423C"/>
    <w:rsid w:val="003442B7"/>
    <w:rsid w:val="00344F18"/>
    <w:rsid w:val="00345543"/>
    <w:rsid w:val="00345625"/>
    <w:rsid w:val="0034672B"/>
    <w:rsid w:val="00347911"/>
    <w:rsid w:val="00350038"/>
    <w:rsid w:val="0035029B"/>
    <w:rsid w:val="003506E2"/>
    <w:rsid w:val="003507DC"/>
    <w:rsid w:val="00350D8E"/>
    <w:rsid w:val="00351319"/>
    <w:rsid w:val="00351B64"/>
    <w:rsid w:val="0035232A"/>
    <w:rsid w:val="00352520"/>
    <w:rsid w:val="0035279F"/>
    <w:rsid w:val="00352A61"/>
    <w:rsid w:val="00352C96"/>
    <w:rsid w:val="00352D46"/>
    <w:rsid w:val="0035326C"/>
    <w:rsid w:val="00353303"/>
    <w:rsid w:val="00353962"/>
    <w:rsid w:val="00353CDF"/>
    <w:rsid w:val="00353FD5"/>
    <w:rsid w:val="0035428C"/>
    <w:rsid w:val="0035465A"/>
    <w:rsid w:val="003547D2"/>
    <w:rsid w:val="00355E4C"/>
    <w:rsid w:val="003564AF"/>
    <w:rsid w:val="003575AE"/>
    <w:rsid w:val="00357F18"/>
    <w:rsid w:val="003609D9"/>
    <w:rsid w:val="00361533"/>
    <w:rsid w:val="00361A54"/>
    <w:rsid w:val="003624A3"/>
    <w:rsid w:val="00362794"/>
    <w:rsid w:val="00363525"/>
    <w:rsid w:val="00364EFD"/>
    <w:rsid w:val="00365297"/>
    <w:rsid w:val="003652C2"/>
    <w:rsid w:val="00365743"/>
    <w:rsid w:val="00365803"/>
    <w:rsid w:val="003662E2"/>
    <w:rsid w:val="00367B3A"/>
    <w:rsid w:val="00367F97"/>
    <w:rsid w:val="0037079F"/>
    <w:rsid w:val="00370937"/>
    <w:rsid w:val="003711B6"/>
    <w:rsid w:val="003718DE"/>
    <w:rsid w:val="003719BA"/>
    <w:rsid w:val="00371ADB"/>
    <w:rsid w:val="00372238"/>
    <w:rsid w:val="0037274F"/>
    <w:rsid w:val="00373A0C"/>
    <w:rsid w:val="00373ED8"/>
    <w:rsid w:val="003759B4"/>
    <w:rsid w:val="00376A04"/>
    <w:rsid w:val="003773F3"/>
    <w:rsid w:val="003779E6"/>
    <w:rsid w:val="00377C52"/>
    <w:rsid w:val="00380296"/>
    <w:rsid w:val="00380D6B"/>
    <w:rsid w:val="0038119E"/>
    <w:rsid w:val="003811F4"/>
    <w:rsid w:val="00382CDA"/>
    <w:rsid w:val="00383072"/>
    <w:rsid w:val="00383AAC"/>
    <w:rsid w:val="00383B18"/>
    <w:rsid w:val="00384B11"/>
    <w:rsid w:val="003852CE"/>
    <w:rsid w:val="00385463"/>
    <w:rsid w:val="00385CCE"/>
    <w:rsid w:val="00386132"/>
    <w:rsid w:val="003868EC"/>
    <w:rsid w:val="00386AFD"/>
    <w:rsid w:val="00386D66"/>
    <w:rsid w:val="00387A2B"/>
    <w:rsid w:val="00387B55"/>
    <w:rsid w:val="0039180F"/>
    <w:rsid w:val="00391B1D"/>
    <w:rsid w:val="00392784"/>
    <w:rsid w:val="00392ABE"/>
    <w:rsid w:val="00392B8C"/>
    <w:rsid w:val="0039300F"/>
    <w:rsid w:val="00393353"/>
    <w:rsid w:val="00393698"/>
    <w:rsid w:val="00393A4A"/>
    <w:rsid w:val="0039415B"/>
    <w:rsid w:val="00394601"/>
    <w:rsid w:val="00394836"/>
    <w:rsid w:val="00394984"/>
    <w:rsid w:val="003949DC"/>
    <w:rsid w:val="00394B21"/>
    <w:rsid w:val="003951F4"/>
    <w:rsid w:val="003958CB"/>
    <w:rsid w:val="00397774"/>
    <w:rsid w:val="003A045B"/>
    <w:rsid w:val="003A047A"/>
    <w:rsid w:val="003A06D4"/>
    <w:rsid w:val="003A0BA7"/>
    <w:rsid w:val="003A0F53"/>
    <w:rsid w:val="003A139D"/>
    <w:rsid w:val="003A16B9"/>
    <w:rsid w:val="003A1E64"/>
    <w:rsid w:val="003A2466"/>
    <w:rsid w:val="003A329C"/>
    <w:rsid w:val="003A346D"/>
    <w:rsid w:val="003A4C29"/>
    <w:rsid w:val="003A5349"/>
    <w:rsid w:val="003A6270"/>
    <w:rsid w:val="003A637F"/>
    <w:rsid w:val="003A7783"/>
    <w:rsid w:val="003A7AA9"/>
    <w:rsid w:val="003B02EB"/>
    <w:rsid w:val="003B039C"/>
    <w:rsid w:val="003B152D"/>
    <w:rsid w:val="003B1A82"/>
    <w:rsid w:val="003B2547"/>
    <w:rsid w:val="003B2B98"/>
    <w:rsid w:val="003B2D97"/>
    <w:rsid w:val="003B2E6E"/>
    <w:rsid w:val="003B3865"/>
    <w:rsid w:val="003B3D84"/>
    <w:rsid w:val="003B42B9"/>
    <w:rsid w:val="003B57F0"/>
    <w:rsid w:val="003B5A83"/>
    <w:rsid w:val="003B5CD6"/>
    <w:rsid w:val="003B628C"/>
    <w:rsid w:val="003B65C1"/>
    <w:rsid w:val="003B6810"/>
    <w:rsid w:val="003B7ABF"/>
    <w:rsid w:val="003B7E6D"/>
    <w:rsid w:val="003C06B5"/>
    <w:rsid w:val="003C07D9"/>
    <w:rsid w:val="003C2328"/>
    <w:rsid w:val="003C25A0"/>
    <w:rsid w:val="003C2B1A"/>
    <w:rsid w:val="003C2E36"/>
    <w:rsid w:val="003C2F64"/>
    <w:rsid w:val="003C3015"/>
    <w:rsid w:val="003C3376"/>
    <w:rsid w:val="003C3F5E"/>
    <w:rsid w:val="003C45B9"/>
    <w:rsid w:val="003C47B9"/>
    <w:rsid w:val="003C4D1C"/>
    <w:rsid w:val="003C4D8C"/>
    <w:rsid w:val="003C4FEA"/>
    <w:rsid w:val="003C5B64"/>
    <w:rsid w:val="003C5F9D"/>
    <w:rsid w:val="003C7823"/>
    <w:rsid w:val="003D0086"/>
    <w:rsid w:val="003D11B6"/>
    <w:rsid w:val="003D1424"/>
    <w:rsid w:val="003D16A0"/>
    <w:rsid w:val="003D17BA"/>
    <w:rsid w:val="003D1CE2"/>
    <w:rsid w:val="003D1D86"/>
    <w:rsid w:val="003D27DC"/>
    <w:rsid w:val="003D28AC"/>
    <w:rsid w:val="003D290D"/>
    <w:rsid w:val="003D2954"/>
    <w:rsid w:val="003D37E6"/>
    <w:rsid w:val="003D43E2"/>
    <w:rsid w:val="003D5059"/>
    <w:rsid w:val="003D5A84"/>
    <w:rsid w:val="003D629F"/>
    <w:rsid w:val="003D6376"/>
    <w:rsid w:val="003D637A"/>
    <w:rsid w:val="003D6772"/>
    <w:rsid w:val="003D7393"/>
    <w:rsid w:val="003D74B2"/>
    <w:rsid w:val="003D7CEF"/>
    <w:rsid w:val="003D7D77"/>
    <w:rsid w:val="003E047A"/>
    <w:rsid w:val="003E0974"/>
    <w:rsid w:val="003E0AF2"/>
    <w:rsid w:val="003E1342"/>
    <w:rsid w:val="003E1B7C"/>
    <w:rsid w:val="003E1DB8"/>
    <w:rsid w:val="003E2076"/>
    <w:rsid w:val="003E2243"/>
    <w:rsid w:val="003E28A4"/>
    <w:rsid w:val="003E2FB1"/>
    <w:rsid w:val="003E3401"/>
    <w:rsid w:val="003E3808"/>
    <w:rsid w:val="003E52F9"/>
    <w:rsid w:val="003E61E1"/>
    <w:rsid w:val="003E6557"/>
    <w:rsid w:val="003E6AEC"/>
    <w:rsid w:val="003E77E1"/>
    <w:rsid w:val="003E7AE6"/>
    <w:rsid w:val="003F059C"/>
    <w:rsid w:val="003F0B02"/>
    <w:rsid w:val="003F14E6"/>
    <w:rsid w:val="003F17AD"/>
    <w:rsid w:val="003F2063"/>
    <w:rsid w:val="003F2934"/>
    <w:rsid w:val="003F2E1D"/>
    <w:rsid w:val="003F4088"/>
    <w:rsid w:val="003F50B7"/>
    <w:rsid w:val="003F5224"/>
    <w:rsid w:val="003F52A3"/>
    <w:rsid w:val="003F58E9"/>
    <w:rsid w:val="003F59F9"/>
    <w:rsid w:val="003F5AC9"/>
    <w:rsid w:val="003F5FB9"/>
    <w:rsid w:val="003F6CB8"/>
    <w:rsid w:val="003F753A"/>
    <w:rsid w:val="003F7CF9"/>
    <w:rsid w:val="003F7D5B"/>
    <w:rsid w:val="00400290"/>
    <w:rsid w:val="004007C1"/>
    <w:rsid w:val="0040085A"/>
    <w:rsid w:val="00400C6C"/>
    <w:rsid w:val="00401438"/>
    <w:rsid w:val="00401991"/>
    <w:rsid w:val="00401D94"/>
    <w:rsid w:val="00401F69"/>
    <w:rsid w:val="004033CD"/>
    <w:rsid w:val="004045C6"/>
    <w:rsid w:val="00404D97"/>
    <w:rsid w:val="00405A78"/>
    <w:rsid w:val="00406289"/>
    <w:rsid w:val="0040643B"/>
    <w:rsid w:val="0040685A"/>
    <w:rsid w:val="00406EFC"/>
    <w:rsid w:val="0040771B"/>
    <w:rsid w:val="00407CC6"/>
    <w:rsid w:val="0041049E"/>
    <w:rsid w:val="00410725"/>
    <w:rsid w:val="00410CAB"/>
    <w:rsid w:val="00410E3F"/>
    <w:rsid w:val="00410EB5"/>
    <w:rsid w:val="0041169F"/>
    <w:rsid w:val="0041193C"/>
    <w:rsid w:val="00411B16"/>
    <w:rsid w:val="00411B86"/>
    <w:rsid w:val="00411F5D"/>
    <w:rsid w:val="004122CC"/>
    <w:rsid w:val="0041266D"/>
    <w:rsid w:val="00412770"/>
    <w:rsid w:val="00413BE8"/>
    <w:rsid w:val="00413C6C"/>
    <w:rsid w:val="004145E9"/>
    <w:rsid w:val="0041496A"/>
    <w:rsid w:val="00414D72"/>
    <w:rsid w:val="00414FA9"/>
    <w:rsid w:val="00415057"/>
    <w:rsid w:val="00415417"/>
    <w:rsid w:val="00415492"/>
    <w:rsid w:val="00415640"/>
    <w:rsid w:val="004158B1"/>
    <w:rsid w:val="00415C59"/>
    <w:rsid w:val="00416427"/>
    <w:rsid w:val="0041666E"/>
    <w:rsid w:val="00416681"/>
    <w:rsid w:val="00417A7D"/>
    <w:rsid w:val="00417B1D"/>
    <w:rsid w:val="00417F08"/>
    <w:rsid w:val="004200E9"/>
    <w:rsid w:val="00420B18"/>
    <w:rsid w:val="0042107B"/>
    <w:rsid w:val="00421E3F"/>
    <w:rsid w:val="00422844"/>
    <w:rsid w:val="00422B8A"/>
    <w:rsid w:val="004233D3"/>
    <w:rsid w:val="00423EB5"/>
    <w:rsid w:val="00423EE2"/>
    <w:rsid w:val="004246BC"/>
    <w:rsid w:val="004250F7"/>
    <w:rsid w:val="004256B4"/>
    <w:rsid w:val="00425A4F"/>
    <w:rsid w:val="00426138"/>
    <w:rsid w:val="0042676E"/>
    <w:rsid w:val="00426ED4"/>
    <w:rsid w:val="00427848"/>
    <w:rsid w:val="004278F3"/>
    <w:rsid w:val="00427BCF"/>
    <w:rsid w:val="00430725"/>
    <w:rsid w:val="00430A99"/>
    <w:rsid w:val="00430B42"/>
    <w:rsid w:val="00430D7E"/>
    <w:rsid w:val="004313CF"/>
    <w:rsid w:val="00431689"/>
    <w:rsid w:val="00431742"/>
    <w:rsid w:val="004318FC"/>
    <w:rsid w:val="00431A21"/>
    <w:rsid w:val="00431DE5"/>
    <w:rsid w:val="0043216C"/>
    <w:rsid w:val="0043223C"/>
    <w:rsid w:val="00432D39"/>
    <w:rsid w:val="004332E8"/>
    <w:rsid w:val="0043378D"/>
    <w:rsid w:val="00433A36"/>
    <w:rsid w:val="004345B5"/>
    <w:rsid w:val="00434908"/>
    <w:rsid w:val="00434A7C"/>
    <w:rsid w:val="00434A8A"/>
    <w:rsid w:val="00435730"/>
    <w:rsid w:val="00435740"/>
    <w:rsid w:val="00435AE7"/>
    <w:rsid w:val="00436C7C"/>
    <w:rsid w:val="00436D30"/>
    <w:rsid w:val="00436E5C"/>
    <w:rsid w:val="00436F4B"/>
    <w:rsid w:val="00437492"/>
    <w:rsid w:val="00437580"/>
    <w:rsid w:val="00437C4B"/>
    <w:rsid w:val="00437E5D"/>
    <w:rsid w:val="00440C51"/>
    <w:rsid w:val="00440F9B"/>
    <w:rsid w:val="00441E06"/>
    <w:rsid w:val="00442042"/>
    <w:rsid w:val="0044253E"/>
    <w:rsid w:val="0044270A"/>
    <w:rsid w:val="00442A4E"/>
    <w:rsid w:val="00442AA9"/>
    <w:rsid w:val="00442B25"/>
    <w:rsid w:val="00443DA6"/>
    <w:rsid w:val="0044438E"/>
    <w:rsid w:val="00444C0A"/>
    <w:rsid w:val="00445DB0"/>
    <w:rsid w:val="00446147"/>
    <w:rsid w:val="00446349"/>
    <w:rsid w:val="00447197"/>
    <w:rsid w:val="00447AA8"/>
    <w:rsid w:val="00447B5D"/>
    <w:rsid w:val="00447D05"/>
    <w:rsid w:val="00450186"/>
    <w:rsid w:val="004507A7"/>
    <w:rsid w:val="004508A2"/>
    <w:rsid w:val="00450982"/>
    <w:rsid w:val="00450BBD"/>
    <w:rsid w:val="0045128A"/>
    <w:rsid w:val="00452478"/>
    <w:rsid w:val="00452DE2"/>
    <w:rsid w:val="0045370B"/>
    <w:rsid w:val="00453DF0"/>
    <w:rsid w:val="004542BC"/>
    <w:rsid w:val="0045465A"/>
    <w:rsid w:val="00454E17"/>
    <w:rsid w:val="004556C6"/>
    <w:rsid w:val="00455B80"/>
    <w:rsid w:val="004567A2"/>
    <w:rsid w:val="004577D6"/>
    <w:rsid w:val="00457F24"/>
    <w:rsid w:val="0046056B"/>
    <w:rsid w:val="00460D4B"/>
    <w:rsid w:val="00461BD9"/>
    <w:rsid w:val="00461DC9"/>
    <w:rsid w:val="0046227B"/>
    <w:rsid w:val="00462775"/>
    <w:rsid w:val="004633E5"/>
    <w:rsid w:val="004634C8"/>
    <w:rsid w:val="00463693"/>
    <w:rsid w:val="00463C46"/>
    <w:rsid w:val="00464938"/>
    <w:rsid w:val="0046506F"/>
    <w:rsid w:val="004661C2"/>
    <w:rsid w:val="00466615"/>
    <w:rsid w:val="00466681"/>
    <w:rsid w:val="004667D7"/>
    <w:rsid w:val="00466F44"/>
    <w:rsid w:val="00467C9D"/>
    <w:rsid w:val="00467DC5"/>
    <w:rsid w:val="0047060C"/>
    <w:rsid w:val="00470640"/>
    <w:rsid w:val="00471A80"/>
    <w:rsid w:val="00471A95"/>
    <w:rsid w:val="00471E5A"/>
    <w:rsid w:val="00471F0B"/>
    <w:rsid w:val="0047205F"/>
    <w:rsid w:val="00472304"/>
    <w:rsid w:val="00472550"/>
    <w:rsid w:val="00473415"/>
    <w:rsid w:val="00474104"/>
    <w:rsid w:val="004751DB"/>
    <w:rsid w:val="0047533B"/>
    <w:rsid w:val="0047580B"/>
    <w:rsid w:val="00475B08"/>
    <w:rsid w:val="00475D14"/>
    <w:rsid w:val="004774D9"/>
    <w:rsid w:val="0047777B"/>
    <w:rsid w:val="004802FD"/>
    <w:rsid w:val="00480703"/>
    <w:rsid w:val="00480828"/>
    <w:rsid w:val="004809A5"/>
    <w:rsid w:val="00480E69"/>
    <w:rsid w:val="004812F5"/>
    <w:rsid w:val="004817B5"/>
    <w:rsid w:val="0048180B"/>
    <w:rsid w:val="004820EC"/>
    <w:rsid w:val="00482466"/>
    <w:rsid w:val="00483379"/>
    <w:rsid w:val="00484441"/>
    <w:rsid w:val="00485FBD"/>
    <w:rsid w:val="004860E2"/>
    <w:rsid w:val="004864E9"/>
    <w:rsid w:val="00486BE5"/>
    <w:rsid w:val="00486C43"/>
    <w:rsid w:val="00486D04"/>
    <w:rsid w:val="004873DA"/>
    <w:rsid w:val="0048781A"/>
    <w:rsid w:val="00487E43"/>
    <w:rsid w:val="004914A2"/>
    <w:rsid w:val="00491754"/>
    <w:rsid w:val="00492A08"/>
    <w:rsid w:val="00492D37"/>
    <w:rsid w:val="00492F63"/>
    <w:rsid w:val="00493237"/>
    <w:rsid w:val="004940C1"/>
    <w:rsid w:val="00494691"/>
    <w:rsid w:val="00494C1E"/>
    <w:rsid w:val="004954D9"/>
    <w:rsid w:val="00495C5F"/>
    <w:rsid w:val="00495CD6"/>
    <w:rsid w:val="00496D89"/>
    <w:rsid w:val="004A0E59"/>
    <w:rsid w:val="004A18B4"/>
    <w:rsid w:val="004A1CED"/>
    <w:rsid w:val="004A1F82"/>
    <w:rsid w:val="004A257B"/>
    <w:rsid w:val="004A2D6A"/>
    <w:rsid w:val="004A2ED9"/>
    <w:rsid w:val="004A2F7E"/>
    <w:rsid w:val="004A33D6"/>
    <w:rsid w:val="004A38C3"/>
    <w:rsid w:val="004A3DB5"/>
    <w:rsid w:val="004A3E36"/>
    <w:rsid w:val="004A4015"/>
    <w:rsid w:val="004A4183"/>
    <w:rsid w:val="004A4217"/>
    <w:rsid w:val="004A495D"/>
    <w:rsid w:val="004A4C3F"/>
    <w:rsid w:val="004A4CAF"/>
    <w:rsid w:val="004A4D00"/>
    <w:rsid w:val="004A5533"/>
    <w:rsid w:val="004A5591"/>
    <w:rsid w:val="004A566C"/>
    <w:rsid w:val="004A5DC7"/>
    <w:rsid w:val="004A60EB"/>
    <w:rsid w:val="004A6719"/>
    <w:rsid w:val="004A7B0B"/>
    <w:rsid w:val="004B019C"/>
    <w:rsid w:val="004B01C1"/>
    <w:rsid w:val="004B0AAD"/>
    <w:rsid w:val="004B3699"/>
    <w:rsid w:val="004B37D8"/>
    <w:rsid w:val="004B3CC7"/>
    <w:rsid w:val="004B3CE1"/>
    <w:rsid w:val="004B4866"/>
    <w:rsid w:val="004B4874"/>
    <w:rsid w:val="004B5A11"/>
    <w:rsid w:val="004B6241"/>
    <w:rsid w:val="004B665E"/>
    <w:rsid w:val="004B6D36"/>
    <w:rsid w:val="004B79BA"/>
    <w:rsid w:val="004B7DE1"/>
    <w:rsid w:val="004C05D5"/>
    <w:rsid w:val="004C07CE"/>
    <w:rsid w:val="004C15F8"/>
    <w:rsid w:val="004C1678"/>
    <w:rsid w:val="004C23BC"/>
    <w:rsid w:val="004C39C9"/>
    <w:rsid w:val="004C4787"/>
    <w:rsid w:val="004C57A0"/>
    <w:rsid w:val="004C5C46"/>
    <w:rsid w:val="004C5E94"/>
    <w:rsid w:val="004C5EA7"/>
    <w:rsid w:val="004C64F5"/>
    <w:rsid w:val="004C66FF"/>
    <w:rsid w:val="004C6CC9"/>
    <w:rsid w:val="004C6FE6"/>
    <w:rsid w:val="004C7067"/>
    <w:rsid w:val="004C7C79"/>
    <w:rsid w:val="004D1066"/>
    <w:rsid w:val="004D1B12"/>
    <w:rsid w:val="004D24C7"/>
    <w:rsid w:val="004D29E5"/>
    <w:rsid w:val="004D2CF0"/>
    <w:rsid w:val="004D3335"/>
    <w:rsid w:val="004D3DF5"/>
    <w:rsid w:val="004D418F"/>
    <w:rsid w:val="004D41F0"/>
    <w:rsid w:val="004D43D7"/>
    <w:rsid w:val="004D4479"/>
    <w:rsid w:val="004D49C5"/>
    <w:rsid w:val="004D58E4"/>
    <w:rsid w:val="004D5F50"/>
    <w:rsid w:val="004D67CD"/>
    <w:rsid w:val="004D7F91"/>
    <w:rsid w:val="004E0148"/>
    <w:rsid w:val="004E0EF9"/>
    <w:rsid w:val="004E14FD"/>
    <w:rsid w:val="004E1BAE"/>
    <w:rsid w:val="004E2221"/>
    <w:rsid w:val="004E30D9"/>
    <w:rsid w:val="004E38C2"/>
    <w:rsid w:val="004E3A60"/>
    <w:rsid w:val="004E3CA0"/>
    <w:rsid w:val="004E44A4"/>
    <w:rsid w:val="004E473D"/>
    <w:rsid w:val="004E4B26"/>
    <w:rsid w:val="004E4D62"/>
    <w:rsid w:val="004E512B"/>
    <w:rsid w:val="004E5281"/>
    <w:rsid w:val="004E5D5D"/>
    <w:rsid w:val="004E5F54"/>
    <w:rsid w:val="004E6336"/>
    <w:rsid w:val="004E680F"/>
    <w:rsid w:val="004E751E"/>
    <w:rsid w:val="004E7846"/>
    <w:rsid w:val="004F053E"/>
    <w:rsid w:val="004F090B"/>
    <w:rsid w:val="004F0EEB"/>
    <w:rsid w:val="004F12EE"/>
    <w:rsid w:val="004F1670"/>
    <w:rsid w:val="004F2C03"/>
    <w:rsid w:val="004F332D"/>
    <w:rsid w:val="004F378F"/>
    <w:rsid w:val="004F38BF"/>
    <w:rsid w:val="004F47B2"/>
    <w:rsid w:val="004F5049"/>
    <w:rsid w:val="004F5050"/>
    <w:rsid w:val="004F5154"/>
    <w:rsid w:val="004F5900"/>
    <w:rsid w:val="004F658F"/>
    <w:rsid w:val="004F721D"/>
    <w:rsid w:val="0050037B"/>
    <w:rsid w:val="00500CB8"/>
    <w:rsid w:val="005013FB"/>
    <w:rsid w:val="00501657"/>
    <w:rsid w:val="00501A1E"/>
    <w:rsid w:val="00502399"/>
    <w:rsid w:val="005032C5"/>
    <w:rsid w:val="005033F8"/>
    <w:rsid w:val="005036C6"/>
    <w:rsid w:val="005037C5"/>
    <w:rsid w:val="00503DCA"/>
    <w:rsid w:val="00503FDC"/>
    <w:rsid w:val="0050490D"/>
    <w:rsid w:val="00505607"/>
    <w:rsid w:val="00505919"/>
    <w:rsid w:val="00505A63"/>
    <w:rsid w:val="00505B9A"/>
    <w:rsid w:val="00506253"/>
    <w:rsid w:val="005062DF"/>
    <w:rsid w:val="005108CF"/>
    <w:rsid w:val="00512D66"/>
    <w:rsid w:val="00513FF8"/>
    <w:rsid w:val="005140DA"/>
    <w:rsid w:val="005147E8"/>
    <w:rsid w:val="005149D0"/>
    <w:rsid w:val="00514BAD"/>
    <w:rsid w:val="005150B5"/>
    <w:rsid w:val="00515780"/>
    <w:rsid w:val="0051697F"/>
    <w:rsid w:val="00516C23"/>
    <w:rsid w:val="00517155"/>
    <w:rsid w:val="0051780E"/>
    <w:rsid w:val="005179C1"/>
    <w:rsid w:val="005202BA"/>
    <w:rsid w:val="005205D7"/>
    <w:rsid w:val="005206A6"/>
    <w:rsid w:val="00520B97"/>
    <w:rsid w:val="00520C10"/>
    <w:rsid w:val="00521AF0"/>
    <w:rsid w:val="00521C1F"/>
    <w:rsid w:val="00521E29"/>
    <w:rsid w:val="00523073"/>
    <w:rsid w:val="005230A0"/>
    <w:rsid w:val="0052450D"/>
    <w:rsid w:val="00524FB3"/>
    <w:rsid w:val="005251B3"/>
    <w:rsid w:val="00525C15"/>
    <w:rsid w:val="0052601F"/>
    <w:rsid w:val="00526436"/>
    <w:rsid w:val="0052682E"/>
    <w:rsid w:val="00527377"/>
    <w:rsid w:val="005278F7"/>
    <w:rsid w:val="00527ACE"/>
    <w:rsid w:val="00527E9A"/>
    <w:rsid w:val="005304DB"/>
    <w:rsid w:val="00530E3B"/>
    <w:rsid w:val="00531220"/>
    <w:rsid w:val="0053132D"/>
    <w:rsid w:val="00531C09"/>
    <w:rsid w:val="00532466"/>
    <w:rsid w:val="00532FEE"/>
    <w:rsid w:val="00533410"/>
    <w:rsid w:val="00533AB9"/>
    <w:rsid w:val="00533C8A"/>
    <w:rsid w:val="00534302"/>
    <w:rsid w:val="005346DC"/>
    <w:rsid w:val="00534B2A"/>
    <w:rsid w:val="0053534A"/>
    <w:rsid w:val="005353B1"/>
    <w:rsid w:val="005356CF"/>
    <w:rsid w:val="00536025"/>
    <w:rsid w:val="0053623D"/>
    <w:rsid w:val="00536A95"/>
    <w:rsid w:val="00536CE2"/>
    <w:rsid w:val="0053717B"/>
    <w:rsid w:val="0053770B"/>
    <w:rsid w:val="00537849"/>
    <w:rsid w:val="005407EF"/>
    <w:rsid w:val="005407F4"/>
    <w:rsid w:val="00540BF1"/>
    <w:rsid w:val="00540CED"/>
    <w:rsid w:val="00540FEF"/>
    <w:rsid w:val="00541A04"/>
    <w:rsid w:val="00541A4C"/>
    <w:rsid w:val="00542118"/>
    <w:rsid w:val="005426DD"/>
    <w:rsid w:val="00542D7A"/>
    <w:rsid w:val="005430A3"/>
    <w:rsid w:val="0054361D"/>
    <w:rsid w:val="00543CBE"/>
    <w:rsid w:val="00543E8F"/>
    <w:rsid w:val="0054403C"/>
    <w:rsid w:val="00545BA6"/>
    <w:rsid w:val="0054626D"/>
    <w:rsid w:val="005469BF"/>
    <w:rsid w:val="00546B07"/>
    <w:rsid w:val="00547BAB"/>
    <w:rsid w:val="00547CAD"/>
    <w:rsid w:val="00550393"/>
    <w:rsid w:val="00550637"/>
    <w:rsid w:val="005523E4"/>
    <w:rsid w:val="00552F19"/>
    <w:rsid w:val="0055367F"/>
    <w:rsid w:val="005537F1"/>
    <w:rsid w:val="00553986"/>
    <w:rsid w:val="00553AC1"/>
    <w:rsid w:val="00555D39"/>
    <w:rsid w:val="00555E6B"/>
    <w:rsid w:val="0055602C"/>
    <w:rsid w:val="00556113"/>
    <w:rsid w:val="005563B1"/>
    <w:rsid w:val="0055667E"/>
    <w:rsid w:val="00556AE8"/>
    <w:rsid w:val="00557226"/>
    <w:rsid w:val="005573D0"/>
    <w:rsid w:val="005606ED"/>
    <w:rsid w:val="0056092C"/>
    <w:rsid w:val="00560E9D"/>
    <w:rsid w:val="00560EEF"/>
    <w:rsid w:val="00561F74"/>
    <w:rsid w:val="00562105"/>
    <w:rsid w:val="00562694"/>
    <w:rsid w:val="00562F21"/>
    <w:rsid w:val="0056304C"/>
    <w:rsid w:val="0056357D"/>
    <w:rsid w:val="0056376B"/>
    <w:rsid w:val="00564147"/>
    <w:rsid w:val="00564809"/>
    <w:rsid w:val="00565068"/>
    <w:rsid w:val="005659C4"/>
    <w:rsid w:val="005664F9"/>
    <w:rsid w:val="00566508"/>
    <w:rsid w:val="00566DF9"/>
    <w:rsid w:val="005672B1"/>
    <w:rsid w:val="005673C9"/>
    <w:rsid w:val="00567CDB"/>
    <w:rsid w:val="00567FA5"/>
    <w:rsid w:val="00570594"/>
    <w:rsid w:val="005705E1"/>
    <w:rsid w:val="0057061E"/>
    <w:rsid w:val="005707D4"/>
    <w:rsid w:val="005712A1"/>
    <w:rsid w:val="00572045"/>
    <w:rsid w:val="00573971"/>
    <w:rsid w:val="00573983"/>
    <w:rsid w:val="00573C0E"/>
    <w:rsid w:val="00573D82"/>
    <w:rsid w:val="00574480"/>
    <w:rsid w:val="005749CD"/>
    <w:rsid w:val="00575212"/>
    <w:rsid w:val="00575451"/>
    <w:rsid w:val="0057554F"/>
    <w:rsid w:val="00575F79"/>
    <w:rsid w:val="0057614C"/>
    <w:rsid w:val="00576535"/>
    <w:rsid w:val="00576606"/>
    <w:rsid w:val="00576E21"/>
    <w:rsid w:val="005773FA"/>
    <w:rsid w:val="00577699"/>
    <w:rsid w:val="005779D1"/>
    <w:rsid w:val="00577E17"/>
    <w:rsid w:val="00577FA2"/>
    <w:rsid w:val="0058052C"/>
    <w:rsid w:val="00580928"/>
    <w:rsid w:val="00580BB8"/>
    <w:rsid w:val="00580FF1"/>
    <w:rsid w:val="00582D24"/>
    <w:rsid w:val="00583B51"/>
    <w:rsid w:val="00583E1C"/>
    <w:rsid w:val="00585219"/>
    <w:rsid w:val="005856A5"/>
    <w:rsid w:val="00585C9C"/>
    <w:rsid w:val="005860EB"/>
    <w:rsid w:val="0058780F"/>
    <w:rsid w:val="00587C05"/>
    <w:rsid w:val="00587C25"/>
    <w:rsid w:val="00587DBD"/>
    <w:rsid w:val="00587F19"/>
    <w:rsid w:val="005901EE"/>
    <w:rsid w:val="0059059B"/>
    <w:rsid w:val="0059108A"/>
    <w:rsid w:val="00591BFF"/>
    <w:rsid w:val="00591DCD"/>
    <w:rsid w:val="005922CC"/>
    <w:rsid w:val="005924D3"/>
    <w:rsid w:val="005927E7"/>
    <w:rsid w:val="00592A17"/>
    <w:rsid w:val="00592A83"/>
    <w:rsid w:val="005931CD"/>
    <w:rsid w:val="00593857"/>
    <w:rsid w:val="0059469C"/>
    <w:rsid w:val="00594C0E"/>
    <w:rsid w:val="00594E00"/>
    <w:rsid w:val="00595653"/>
    <w:rsid w:val="00595682"/>
    <w:rsid w:val="0059595F"/>
    <w:rsid w:val="00595AE6"/>
    <w:rsid w:val="00595B23"/>
    <w:rsid w:val="00595DEF"/>
    <w:rsid w:val="00595F30"/>
    <w:rsid w:val="0059693E"/>
    <w:rsid w:val="005969B8"/>
    <w:rsid w:val="00597317"/>
    <w:rsid w:val="00597460"/>
    <w:rsid w:val="00597F74"/>
    <w:rsid w:val="00597F78"/>
    <w:rsid w:val="005A02C7"/>
    <w:rsid w:val="005A0907"/>
    <w:rsid w:val="005A0BB9"/>
    <w:rsid w:val="005A0C71"/>
    <w:rsid w:val="005A10C1"/>
    <w:rsid w:val="005A1B95"/>
    <w:rsid w:val="005A2C0F"/>
    <w:rsid w:val="005A3C0E"/>
    <w:rsid w:val="005A4774"/>
    <w:rsid w:val="005A48C6"/>
    <w:rsid w:val="005A5453"/>
    <w:rsid w:val="005A54FA"/>
    <w:rsid w:val="005A5C54"/>
    <w:rsid w:val="005A6892"/>
    <w:rsid w:val="005A6FB5"/>
    <w:rsid w:val="005A7872"/>
    <w:rsid w:val="005A78F2"/>
    <w:rsid w:val="005A7AC4"/>
    <w:rsid w:val="005B0467"/>
    <w:rsid w:val="005B279E"/>
    <w:rsid w:val="005B2E06"/>
    <w:rsid w:val="005B2E6A"/>
    <w:rsid w:val="005B3707"/>
    <w:rsid w:val="005B5F79"/>
    <w:rsid w:val="005B6C99"/>
    <w:rsid w:val="005B7594"/>
    <w:rsid w:val="005B7ECA"/>
    <w:rsid w:val="005C081E"/>
    <w:rsid w:val="005C0DD3"/>
    <w:rsid w:val="005C145B"/>
    <w:rsid w:val="005C1617"/>
    <w:rsid w:val="005C1915"/>
    <w:rsid w:val="005C2773"/>
    <w:rsid w:val="005C2AA9"/>
    <w:rsid w:val="005C31CF"/>
    <w:rsid w:val="005C334D"/>
    <w:rsid w:val="005C4103"/>
    <w:rsid w:val="005C4447"/>
    <w:rsid w:val="005C4885"/>
    <w:rsid w:val="005C4B21"/>
    <w:rsid w:val="005C4E97"/>
    <w:rsid w:val="005C52F7"/>
    <w:rsid w:val="005C562D"/>
    <w:rsid w:val="005C5902"/>
    <w:rsid w:val="005C6178"/>
    <w:rsid w:val="005C68E9"/>
    <w:rsid w:val="005C69DC"/>
    <w:rsid w:val="005C6A1C"/>
    <w:rsid w:val="005C6F80"/>
    <w:rsid w:val="005C7D8E"/>
    <w:rsid w:val="005D03A6"/>
    <w:rsid w:val="005D04F0"/>
    <w:rsid w:val="005D0578"/>
    <w:rsid w:val="005D1AE4"/>
    <w:rsid w:val="005D2246"/>
    <w:rsid w:val="005D2554"/>
    <w:rsid w:val="005D3292"/>
    <w:rsid w:val="005D33B9"/>
    <w:rsid w:val="005D3A37"/>
    <w:rsid w:val="005D44AE"/>
    <w:rsid w:val="005D49DF"/>
    <w:rsid w:val="005D5185"/>
    <w:rsid w:val="005D5415"/>
    <w:rsid w:val="005D56B8"/>
    <w:rsid w:val="005D581B"/>
    <w:rsid w:val="005D6D32"/>
    <w:rsid w:val="005E03CC"/>
    <w:rsid w:val="005E05FD"/>
    <w:rsid w:val="005E20FF"/>
    <w:rsid w:val="005E25A0"/>
    <w:rsid w:val="005E2673"/>
    <w:rsid w:val="005E2A42"/>
    <w:rsid w:val="005E3108"/>
    <w:rsid w:val="005E3178"/>
    <w:rsid w:val="005E32BE"/>
    <w:rsid w:val="005E34C9"/>
    <w:rsid w:val="005E4838"/>
    <w:rsid w:val="005E4DC0"/>
    <w:rsid w:val="005E55BD"/>
    <w:rsid w:val="005E5C12"/>
    <w:rsid w:val="005E67D4"/>
    <w:rsid w:val="005F0362"/>
    <w:rsid w:val="005F046B"/>
    <w:rsid w:val="005F09CD"/>
    <w:rsid w:val="005F12CF"/>
    <w:rsid w:val="005F15EE"/>
    <w:rsid w:val="005F1CD9"/>
    <w:rsid w:val="005F2A18"/>
    <w:rsid w:val="005F2B81"/>
    <w:rsid w:val="005F2BEC"/>
    <w:rsid w:val="005F2DBC"/>
    <w:rsid w:val="005F548A"/>
    <w:rsid w:val="005F58E6"/>
    <w:rsid w:val="005F5B65"/>
    <w:rsid w:val="005F6811"/>
    <w:rsid w:val="005F6F87"/>
    <w:rsid w:val="005F7C25"/>
    <w:rsid w:val="00600490"/>
    <w:rsid w:val="006008AE"/>
    <w:rsid w:val="00601C18"/>
    <w:rsid w:val="00602A51"/>
    <w:rsid w:val="006030EA"/>
    <w:rsid w:val="00603DDD"/>
    <w:rsid w:val="00603EEF"/>
    <w:rsid w:val="0060421B"/>
    <w:rsid w:val="006045A6"/>
    <w:rsid w:val="006048BC"/>
    <w:rsid w:val="006058A6"/>
    <w:rsid w:val="00606096"/>
    <w:rsid w:val="006066CB"/>
    <w:rsid w:val="0060686E"/>
    <w:rsid w:val="00607721"/>
    <w:rsid w:val="00610493"/>
    <w:rsid w:val="006105C2"/>
    <w:rsid w:val="00610E14"/>
    <w:rsid w:val="006119AC"/>
    <w:rsid w:val="00611B21"/>
    <w:rsid w:val="00612517"/>
    <w:rsid w:val="00612F39"/>
    <w:rsid w:val="00613161"/>
    <w:rsid w:val="0061323C"/>
    <w:rsid w:val="006133B1"/>
    <w:rsid w:val="006140B2"/>
    <w:rsid w:val="0061456F"/>
    <w:rsid w:val="00614D15"/>
    <w:rsid w:val="00614E47"/>
    <w:rsid w:val="006156D5"/>
    <w:rsid w:val="00615A85"/>
    <w:rsid w:val="00615D83"/>
    <w:rsid w:val="00616980"/>
    <w:rsid w:val="00616E12"/>
    <w:rsid w:val="006172C8"/>
    <w:rsid w:val="00617371"/>
    <w:rsid w:val="00617B42"/>
    <w:rsid w:val="00620285"/>
    <w:rsid w:val="00620A9A"/>
    <w:rsid w:val="0062120B"/>
    <w:rsid w:val="0062142F"/>
    <w:rsid w:val="00621DBA"/>
    <w:rsid w:val="00621E20"/>
    <w:rsid w:val="006221C5"/>
    <w:rsid w:val="006228DC"/>
    <w:rsid w:val="006231A5"/>
    <w:rsid w:val="0062333C"/>
    <w:rsid w:val="00623829"/>
    <w:rsid w:val="006242B7"/>
    <w:rsid w:val="00624514"/>
    <w:rsid w:val="00624735"/>
    <w:rsid w:val="006257ED"/>
    <w:rsid w:val="00625B1E"/>
    <w:rsid w:val="0062652B"/>
    <w:rsid w:val="00626C72"/>
    <w:rsid w:val="00626DD0"/>
    <w:rsid w:val="00631126"/>
    <w:rsid w:val="00631456"/>
    <w:rsid w:val="00631795"/>
    <w:rsid w:val="00632E72"/>
    <w:rsid w:val="0063324C"/>
    <w:rsid w:val="00633BB1"/>
    <w:rsid w:val="00634006"/>
    <w:rsid w:val="00634260"/>
    <w:rsid w:val="006343D6"/>
    <w:rsid w:val="006344D6"/>
    <w:rsid w:val="006351DB"/>
    <w:rsid w:val="0063534E"/>
    <w:rsid w:val="006357E1"/>
    <w:rsid w:val="00635851"/>
    <w:rsid w:val="00635BB0"/>
    <w:rsid w:val="006363CB"/>
    <w:rsid w:val="00637C07"/>
    <w:rsid w:val="006400AC"/>
    <w:rsid w:val="006401B4"/>
    <w:rsid w:val="00640624"/>
    <w:rsid w:val="006408A4"/>
    <w:rsid w:val="0064188D"/>
    <w:rsid w:val="00641999"/>
    <w:rsid w:val="00642591"/>
    <w:rsid w:val="00642FFB"/>
    <w:rsid w:val="00643010"/>
    <w:rsid w:val="00643A61"/>
    <w:rsid w:val="00643BC5"/>
    <w:rsid w:val="00644042"/>
    <w:rsid w:val="0064412D"/>
    <w:rsid w:val="00644981"/>
    <w:rsid w:val="00644B5E"/>
    <w:rsid w:val="00644EFD"/>
    <w:rsid w:val="00646163"/>
    <w:rsid w:val="00646303"/>
    <w:rsid w:val="006468E7"/>
    <w:rsid w:val="00646D83"/>
    <w:rsid w:val="006473AD"/>
    <w:rsid w:val="00651143"/>
    <w:rsid w:val="00651CB3"/>
    <w:rsid w:val="006526DA"/>
    <w:rsid w:val="006537F8"/>
    <w:rsid w:val="00654C3D"/>
    <w:rsid w:val="00654DF8"/>
    <w:rsid w:val="006553F6"/>
    <w:rsid w:val="0065605A"/>
    <w:rsid w:val="0065606A"/>
    <w:rsid w:val="0065608E"/>
    <w:rsid w:val="00656311"/>
    <w:rsid w:val="0065643B"/>
    <w:rsid w:val="0065649C"/>
    <w:rsid w:val="006564C7"/>
    <w:rsid w:val="006567D7"/>
    <w:rsid w:val="00656864"/>
    <w:rsid w:val="00656878"/>
    <w:rsid w:val="006607AA"/>
    <w:rsid w:val="00660D5E"/>
    <w:rsid w:val="00660F6A"/>
    <w:rsid w:val="00660FBB"/>
    <w:rsid w:val="00661B0E"/>
    <w:rsid w:val="00661B43"/>
    <w:rsid w:val="00661C52"/>
    <w:rsid w:val="006622AF"/>
    <w:rsid w:val="006632FA"/>
    <w:rsid w:val="00663444"/>
    <w:rsid w:val="0066488A"/>
    <w:rsid w:val="00664E33"/>
    <w:rsid w:val="00665715"/>
    <w:rsid w:val="00665D13"/>
    <w:rsid w:val="00666261"/>
    <w:rsid w:val="00666D15"/>
    <w:rsid w:val="006672D8"/>
    <w:rsid w:val="00667F24"/>
    <w:rsid w:val="00670674"/>
    <w:rsid w:val="006712E6"/>
    <w:rsid w:val="00671F1A"/>
    <w:rsid w:val="0067289F"/>
    <w:rsid w:val="00673142"/>
    <w:rsid w:val="0067379F"/>
    <w:rsid w:val="00674626"/>
    <w:rsid w:val="00674700"/>
    <w:rsid w:val="006748C8"/>
    <w:rsid w:val="00674904"/>
    <w:rsid w:val="00674F58"/>
    <w:rsid w:val="00675615"/>
    <w:rsid w:val="00675712"/>
    <w:rsid w:val="00675E3D"/>
    <w:rsid w:val="006763FD"/>
    <w:rsid w:val="00676E80"/>
    <w:rsid w:val="00677265"/>
    <w:rsid w:val="00677985"/>
    <w:rsid w:val="00677AD8"/>
    <w:rsid w:val="0068024F"/>
    <w:rsid w:val="006802D0"/>
    <w:rsid w:val="00680872"/>
    <w:rsid w:val="00680C9A"/>
    <w:rsid w:val="006811FF"/>
    <w:rsid w:val="00681536"/>
    <w:rsid w:val="006815AF"/>
    <w:rsid w:val="0068169A"/>
    <w:rsid w:val="0068187D"/>
    <w:rsid w:val="00681946"/>
    <w:rsid w:val="00681F89"/>
    <w:rsid w:val="0068295C"/>
    <w:rsid w:val="00682CF9"/>
    <w:rsid w:val="00683A16"/>
    <w:rsid w:val="00684B0D"/>
    <w:rsid w:val="00685896"/>
    <w:rsid w:val="00685C0D"/>
    <w:rsid w:val="00685DFA"/>
    <w:rsid w:val="00686BE7"/>
    <w:rsid w:val="00686DE8"/>
    <w:rsid w:val="0068723C"/>
    <w:rsid w:val="00687376"/>
    <w:rsid w:val="006874C7"/>
    <w:rsid w:val="00687A17"/>
    <w:rsid w:val="00687B7F"/>
    <w:rsid w:val="00687E12"/>
    <w:rsid w:val="0069089D"/>
    <w:rsid w:val="00690992"/>
    <w:rsid w:val="006913F6"/>
    <w:rsid w:val="00691537"/>
    <w:rsid w:val="00691979"/>
    <w:rsid w:val="00691CEC"/>
    <w:rsid w:val="00691DD8"/>
    <w:rsid w:val="006921C4"/>
    <w:rsid w:val="00692798"/>
    <w:rsid w:val="00692EE0"/>
    <w:rsid w:val="00693630"/>
    <w:rsid w:val="00693DF9"/>
    <w:rsid w:val="00695D00"/>
    <w:rsid w:val="00695D54"/>
    <w:rsid w:val="00695F5B"/>
    <w:rsid w:val="00696526"/>
    <w:rsid w:val="00696565"/>
    <w:rsid w:val="00696C87"/>
    <w:rsid w:val="00696DEE"/>
    <w:rsid w:val="00697B76"/>
    <w:rsid w:val="00697CCD"/>
    <w:rsid w:val="006A09C2"/>
    <w:rsid w:val="006A0B51"/>
    <w:rsid w:val="006A1224"/>
    <w:rsid w:val="006A12E6"/>
    <w:rsid w:val="006A15F0"/>
    <w:rsid w:val="006A1CC0"/>
    <w:rsid w:val="006A2A34"/>
    <w:rsid w:val="006A2B82"/>
    <w:rsid w:val="006A328B"/>
    <w:rsid w:val="006A36C5"/>
    <w:rsid w:val="006A3B52"/>
    <w:rsid w:val="006A4A43"/>
    <w:rsid w:val="006A4A7E"/>
    <w:rsid w:val="006A4AB1"/>
    <w:rsid w:val="006A6BBF"/>
    <w:rsid w:val="006A703D"/>
    <w:rsid w:val="006A768E"/>
    <w:rsid w:val="006A7D6D"/>
    <w:rsid w:val="006A7E82"/>
    <w:rsid w:val="006B0A66"/>
    <w:rsid w:val="006B1765"/>
    <w:rsid w:val="006B1ABC"/>
    <w:rsid w:val="006B2A4B"/>
    <w:rsid w:val="006B2B53"/>
    <w:rsid w:val="006B3495"/>
    <w:rsid w:val="006B3B67"/>
    <w:rsid w:val="006B3D68"/>
    <w:rsid w:val="006B47B5"/>
    <w:rsid w:val="006B4966"/>
    <w:rsid w:val="006B54DE"/>
    <w:rsid w:val="006B5659"/>
    <w:rsid w:val="006B5D73"/>
    <w:rsid w:val="006B5E21"/>
    <w:rsid w:val="006B633F"/>
    <w:rsid w:val="006B6357"/>
    <w:rsid w:val="006B6637"/>
    <w:rsid w:val="006B71F1"/>
    <w:rsid w:val="006B7650"/>
    <w:rsid w:val="006B76EA"/>
    <w:rsid w:val="006B7FD5"/>
    <w:rsid w:val="006C09EE"/>
    <w:rsid w:val="006C139F"/>
    <w:rsid w:val="006C183E"/>
    <w:rsid w:val="006C18A0"/>
    <w:rsid w:val="006C2106"/>
    <w:rsid w:val="006C263F"/>
    <w:rsid w:val="006C2B53"/>
    <w:rsid w:val="006C3E3B"/>
    <w:rsid w:val="006C4033"/>
    <w:rsid w:val="006C4F4E"/>
    <w:rsid w:val="006C505D"/>
    <w:rsid w:val="006C643D"/>
    <w:rsid w:val="006C6576"/>
    <w:rsid w:val="006C7434"/>
    <w:rsid w:val="006C745B"/>
    <w:rsid w:val="006C7FB1"/>
    <w:rsid w:val="006D07D7"/>
    <w:rsid w:val="006D1292"/>
    <w:rsid w:val="006D152F"/>
    <w:rsid w:val="006D2383"/>
    <w:rsid w:val="006D24BF"/>
    <w:rsid w:val="006D2C0A"/>
    <w:rsid w:val="006D2C11"/>
    <w:rsid w:val="006D2EC0"/>
    <w:rsid w:val="006D3A4E"/>
    <w:rsid w:val="006D3BB6"/>
    <w:rsid w:val="006D45F9"/>
    <w:rsid w:val="006D46F7"/>
    <w:rsid w:val="006D4DC6"/>
    <w:rsid w:val="006D5483"/>
    <w:rsid w:val="006D5C71"/>
    <w:rsid w:val="006D6080"/>
    <w:rsid w:val="006D6AA0"/>
    <w:rsid w:val="006D6C12"/>
    <w:rsid w:val="006D7750"/>
    <w:rsid w:val="006D7C18"/>
    <w:rsid w:val="006D7DCC"/>
    <w:rsid w:val="006D7E0F"/>
    <w:rsid w:val="006E08F3"/>
    <w:rsid w:val="006E0A61"/>
    <w:rsid w:val="006E0FE0"/>
    <w:rsid w:val="006E2BF4"/>
    <w:rsid w:val="006E3B9D"/>
    <w:rsid w:val="006E4A55"/>
    <w:rsid w:val="006E5149"/>
    <w:rsid w:val="006E5BCB"/>
    <w:rsid w:val="006E5EEC"/>
    <w:rsid w:val="006E5F3D"/>
    <w:rsid w:val="006E6392"/>
    <w:rsid w:val="006E69AA"/>
    <w:rsid w:val="006E6F66"/>
    <w:rsid w:val="006F0476"/>
    <w:rsid w:val="006F06C9"/>
    <w:rsid w:val="006F0CCB"/>
    <w:rsid w:val="006F0D9D"/>
    <w:rsid w:val="006F1BA5"/>
    <w:rsid w:val="006F1FBA"/>
    <w:rsid w:val="006F20A2"/>
    <w:rsid w:val="006F2481"/>
    <w:rsid w:val="006F2616"/>
    <w:rsid w:val="006F2B12"/>
    <w:rsid w:val="006F3663"/>
    <w:rsid w:val="006F3F5E"/>
    <w:rsid w:val="006F4511"/>
    <w:rsid w:val="006F4698"/>
    <w:rsid w:val="006F5178"/>
    <w:rsid w:val="006F5717"/>
    <w:rsid w:val="006F58CE"/>
    <w:rsid w:val="006F62CD"/>
    <w:rsid w:val="006F63B3"/>
    <w:rsid w:val="006F6844"/>
    <w:rsid w:val="006F7704"/>
    <w:rsid w:val="006F7847"/>
    <w:rsid w:val="0070006B"/>
    <w:rsid w:val="007001D3"/>
    <w:rsid w:val="0070144C"/>
    <w:rsid w:val="0070180D"/>
    <w:rsid w:val="00701885"/>
    <w:rsid w:val="00703220"/>
    <w:rsid w:val="00703483"/>
    <w:rsid w:val="007035EF"/>
    <w:rsid w:val="007038D2"/>
    <w:rsid w:val="0070431F"/>
    <w:rsid w:val="007043F9"/>
    <w:rsid w:val="0070469C"/>
    <w:rsid w:val="00704AA3"/>
    <w:rsid w:val="0070676C"/>
    <w:rsid w:val="00707567"/>
    <w:rsid w:val="00710BD8"/>
    <w:rsid w:val="00711308"/>
    <w:rsid w:val="00711472"/>
    <w:rsid w:val="00711826"/>
    <w:rsid w:val="007124E3"/>
    <w:rsid w:val="007125E6"/>
    <w:rsid w:val="00712DD0"/>
    <w:rsid w:val="00713B1F"/>
    <w:rsid w:val="00713E28"/>
    <w:rsid w:val="007140D3"/>
    <w:rsid w:val="007142D3"/>
    <w:rsid w:val="00714343"/>
    <w:rsid w:val="007143A6"/>
    <w:rsid w:val="00714E42"/>
    <w:rsid w:val="007153AB"/>
    <w:rsid w:val="0071567C"/>
    <w:rsid w:val="007158AA"/>
    <w:rsid w:val="007162B8"/>
    <w:rsid w:val="0071774E"/>
    <w:rsid w:val="00717842"/>
    <w:rsid w:val="00717FBB"/>
    <w:rsid w:val="007204B1"/>
    <w:rsid w:val="007204E3"/>
    <w:rsid w:val="007207D8"/>
    <w:rsid w:val="007209BD"/>
    <w:rsid w:val="0072108D"/>
    <w:rsid w:val="00721373"/>
    <w:rsid w:val="007216A5"/>
    <w:rsid w:val="00721946"/>
    <w:rsid w:val="00721A71"/>
    <w:rsid w:val="00721FD0"/>
    <w:rsid w:val="00722717"/>
    <w:rsid w:val="00722724"/>
    <w:rsid w:val="00723633"/>
    <w:rsid w:val="007243E2"/>
    <w:rsid w:val="007244DB"/>
    <w:rsid w:val="00725693"/>
    <w:rsid w:val="0072593A"/>
    <w:rsid w:val="00725D0A"/>
    <w:rsid w:val="007272B5"/>
    <w:rsid w:val="007279D2"/>
    <w:rsid w:val="00730C64"/>
    <w:rsid w:val="0073295B"/>
    <w:rsid w:val="007329B8"/>
    <w:rsid w:val="00732BCB"/>
    <w:rsid w:val="0073316B"/>
    <w:rsid w:val="00733C9B"/>
    <w:rsid w:val="0073428C"/>
    <w:rsid w:val="007344AD"/>
    <w:rsid w:val="00734F5A"/>
    <w:rsid w:val="007361BC"/>
    <w:rsid w:val="007368A9"/>
    <w:rsid w:val="00736A48"/>
    <w:rsid w:val="00737067"/>
    <w:rsid w:val="0073729E"/>
    <w:rsid w:val="00737720"/>
    <w:rsid w:val="00737AFA"/>
    <w:rsid w:val="00737B5A"/>
    <w:rsid w:val="00740274"/>
    <w:rsid w:val="0074075C"/>
    <w:rsid w:val="007413A0"/>
    <w:rsid w:val="0074177C"/>
    <w:rsid w:val="00743082"/>
    <w:rsid w:val="00743090"/>
    <w:rsid w:val="0074589F"/>
    <w:rsid w:val="00746AEA"/>
    <w:rsid w:val="00747FBE"/>
    <w:rsid w:val="0075145C"/>
    <w:rsid w:val="007514B4"/>
    <w:rsid w:val="0075203F"/>
    <w:rsid w:val="00752B3F"/>
    <w:rsid w:val="00752EBA"/>
    <w:rsid w:val="007535EB"/>
    <w:rsid w:val="0075503F"/>
    <w:rsid w:val="007562CB"/>
    <w:rsid w:val="00756C59"/>
    <w:rsid w:val="00756ED3"/>
    <w:rsid w:val="00757706"/>
    <w:rsid w:val="00757D41"/>
    <w:rsid w:val="007604AE"/>
    <w:rsid w:val="00760975"/>
    <w:rsid w:val="00761B71"/>
    <w:rsid w:val="00762936"/>
    <w:rsid w:val="007629EC"/>
    <w:rsid w:val="00762AB6"/>
    <w:rsid w:val="00762E6A"/>
    <w:rsid w:val="007644FE"/>
    <w:rsid w:val="007646C4"/>
    <w:rsid w:val="00764A7C"/>
    <w:rsid w:val="00764B05"/>
    <w:rsid w:val="00764EA1"/>
    <w:rsid w:val="007669BD"/>
    <w:rsid w:val="007675D7"/>
    <w:rsid w:val="0077019B"/>
    <w:rsid w:val="00770529"/>
    <w:rsid w:val="0077123F"/>
    <w:rsid w:val="007712C1"/>
    <w:rsid w:val="00771A26"/>
    <w:rsid w:val="00771D5C"/>
    <w:rsid w:val="0077212C"/>
    <w:rsid w:val="00772C13"/>
    <w:rsid w:val="00773897"/>
    <w:rsid w:val="00773ED5"/>
    <w:rsid w:val="0077455C"/>
    <w:rsid w:val="00774560"/>
    <w:rsid w:val="0077459E"/>
    <w:rsid w:val="00774E22"/>
    <w:rsid w:val="00775236"/>
    <w:rsid w:val="00776031"/>
    <w:rsid w:val="007762D1"/>
    <w:rsid w:val="007765DF"/>
    <w:rsid w:val="0077686F"/>
    <w:rsid w:val="00776D97"/>
    <w:rsid w:val="007771C5"/>
    <w:rsid w:val="00777B49"/>
    <w:rsid w:val="007802A9"/>
    <w:rsid w:val="007803EC"/>
    <w:rsid w:val="0078075B"/>
    <w:rsid w:val="00780A39"/>
    <w:rsid w:val="00780D27"/>
    <w:rsid w:val="00781962"/>
    <w:rsid w:val="00781EF6"/>
    <w:rsid w:val="00781F75"/>
    <w:rsid w:val="00783363"/>
    <w:rsid w:val="0078478A"/>
    <w:rsid w:val="00784B1B"/>
    <w:rsid w:val="00784FFD"/>
    <w:rsid w:val="00785413"/>
    <w:rsid w:val="00787236"/>
    <w:rsid w:val="0078792B"/>
    <w:rsid w:val="0079049D"/>
    <w:rsid w:val="007908CC"/>
    <w:rsid w:val="00790C9E"/>
    <w:rsid w:val="007912EA"/>
    <w:rsid w:val="00791428"/>
    <w:rsid w:val="0079150C"/>
    <w:rsid w:val="007919F2"/>
    <w:rsid w:val="00791B2C"/>
    <w:rsid w:val="007926B3"/>
    <w:rsid w:val="00792815"/>
    <w:rsid w:val="007930C8"/>
    <w:rsid w:val="00793900"/>
    <w:rsid w:val="007942CD"/>
    <w:rsid w:val="007947D8"/>
    <w:rsid w:val="0079576B"/>
    <w:rsid w:val="00796763"/>
    <w:rsid w:val="00796DBC"/>
    <w:rsid w:val="00796FBF"/>
    <w:rsid w:val="007A0D06"/>
    <w:rsid w:val="007A1480"/>
    <w:rsid w:val="007A1B75"/>
    <w:rsid w:val="007A1E4A"/>
    <w:rsid w:val="007A2895"/>
    <w:rsid w:val="007A3276"/>
    <w:rsid w:val="007A3755"/>
    <w:rsid w:val="007A3DE1"/>
    <w:rsid w:val="007A3ED8"/>
    <w:rsid w:val="007A4B54"/>
    <w:rsid w:val="007A4D62"/>
    <w:rsid w:val="007A4DCF"/>
    <w:rsid w:val="007A632A"/>
    <w:rsid w:val="007A6960"/>
    <w:rsid w:val="007A6DFD"/>
    <w:rsid w:val="007A734A"/>
    <w:rsid w:val="007A7E57"/>
    <w:rsid w:val="007B0085"/>
    <w:rsid w:val="007B050F"/>
    <w:rsid w:val="007B1179"/>
    <w:rsid w:val="007B1F84"/>
    <w:rsid w:val="007B2451"/>
    <w:rsid w:val="007B2802"/>
    <w:rsid w:val="007B426F"/>
    <w:rsid w:val="007B445B"/>
    <w:rsid w:val="007B58E3"/>
    <w:rsid w:val="007B66F7"/>
    <w:rsid w:val="007B67B1"/>
    <w:rsid w:val="007B6844"/>
    <w:rsid w:val="007B6FD6"/>
    <w:rsid w:val="007B71C2"/>
    <w:rsid w:val="007B7494"/>
    <w:rsid w:val="007C0799"/>
    <w:rsid w:val="007C1075"/>
    <w:rsid w:val="007C1FD5"/>
    <w:rsid w:val="007C2033"/>
    <w:rsid w:val="007C224E"/>
    <w:rsid w:val="007C42E5"/>
    <w:rsid w:val="007C43C6"/>
    <w:rsid w:val="007C46D1"/>
    <w:rsid w:val="007C5B98"/>
    <w:rsid w:val="007C5E29"/>
    <w:rsid w:val="007C62C6"/>
    <w:rsid w:val="007C62F1"/>
    <w:rsid w:val="007C6D9B"/>
    <w:rsid w:val="007C6E4E"/>
    <w:rsid w:val="007C7CD2"/>
    <w:rsid w:val="007C7DFE"/>
    <w:rsid w:val="007C7F36"/>
    <w:rsid w:val="007D16A9"/>
    <w:rsid w:val="007D3323"/>
    <w:rsid w:val="007D34D1"/>
    <w:rsid w:val="007D4693"/>
    <w:rsid w:val="007D5207"/>
    <w:rsid w:val="007D5D9D"/>
    <w:rsid w:val="007D630D"/>
    <w:rsid w:val="007D63B7"/>
    <w:rsid w:val="007D7A66"/>
    <w:rsid w:val="007D7CE5"/>
    <w:rsid w:val="007D7D39"/>
    <w:rsid w:val="007E0083"/>
    <w:rsid w:val="007E0513"/>
    <w:rsid w:val="007E0638"/>
    <w:rsid w:val="007E08C8"/>
    <w:rsid w:val="007E0D03"/>
    <w:rsid w:val="007E1424"/>
    <w:rsid w:val="007E1D6A"/>
    <w:rsid w:val="007E2660"/>
    <w:rsid w:val="007E28CF"/>
    <w:rsid w:val="007E2A06"/>
    <w:rsid w:val="007E2FA4"/>
    <w:rsid w:val="007E3562"/>
    <w:rsid w:val="007E3823"/>
    <w:rsid w:val="007E4138"/>
    <w:rsid w:val="007E4A1E"/>
    <w:rsid w:val="007E5784"/>
    <w:rsid w:val="007E6823"/>
    <w:rsid w:val="007E6B35"/>
    <w:rsid w:val="007E6C12"/>
    <w:rsid w:val="007E7378"/>
    <w:rsid w:val="007E76F3"/>
    <w:rsid w:val="007E7EC0"/>
    <w:rsid w:val="007F198D"/>
    <w:rsid w:val="007F1AAE"/>
    <w:rsid w:val="007F238D"/>
    <w:rsid w:val="007F44A8"/>
    <w:rsid w:val="007F4E52"/>
    <w:rsid w:val="007F5594"/>
    <w:rsid w:val="007F5DE0"/>
    <w:rsid w:val="007F5E47"/>
    <w:rsid w:val="007F6395"/>
    <w:rsid w:val="007F7B26"/>
    <w:rsid w:val="0080049F"/>
    <w:rsid w:val="008009A0"/>
    <w:rsid w:val="00800D00"/>
    <w:rsid w:val="00801343"/>
    <w:rsid w:val="00801923"/>
    <w:rsid w:val="008022F7"/>
    <w:rsid w:val="00802ACB"/>
    <w:rsid w:val="00802C6D"/>
    <w:rsid w:val="00802E61"/>
    <w:rsid w:val="00802FE0"/>
    <w:rsid w:val="00803118"/>
    <w:rsid w:val="00803586"/>
    <w:rsid w:val="00804A42"/>
    <w:rsid w:val="00804C87"/>
    <w:rsid w:val="00804D06"/>
    <w:rsid w:val="00805511"/>
    <w:rsid w:val="00805B9D"/>
    <w:rsid w:val="008067F9"/>
    <w:rsid w:val="00806ABC"/>
    <w:rsid w:val="00806FB4"/>
    <w:rsid w:val="00807A1F"/>
    <w:rsid w:val="00807A3D"/>
    <w:rsid w:val="00810861"/>
    <w:rsid w:val="0081092E"/>
    <w:rsid w:val="008109D7"/>
    <w:rsid w:val="00810B68"/>
    <w:rsid w:val="00811DFE"/>
    <w:rsid w:val="00811ED5"/>
    <w:rsid w:val="00811F7A"/>
    <w:rsid w:val="00812150"/>
    <w:rsid w:val="00812781"/>
    <w:rsid w:val="0081349A"/>
    <w:rsid w:val="00814DE1"/>
    <w:rsid w:val="008154A0"/>
    <w:rsid w:val="0081567B"/>
    <w:rsid w:val="008162AE"/>
    <w:rsid w:val="0081692D"/>
    <w:rsid w:val="008169D1"/>
    <w:rsid w:val="00816FB8"/>
    <w:rsid w:val="008170C5"/>
    <w:rsid w:val="00820422"/>
    <w:rsid w:val="00821C5F"/>
    <w:rsid w:val="00821FA9"/>
    <w:rsid w:val="0082226A"/>
    <w:rsid w:val="0082232A"/>
    <w:rsid w:val="00822383"/>
    <w:rsid w:val="0082357C"/>
    <w:rsid w:val="008239BD"/>
    <w:rsid w:val="008248C4"/>
    <w:rsid w:val="008249A0"/>
    <w:rsid w:val="00825AE4"/>
    <w:rsid w:val="00825E86"/>
    <w:rsid w:val="00825ECC"/>
    <w:rsid w:val="00826252"/>
    <w:rsid w:val="00826566"/>
    <w:rsid w:val="008265D0"/>
    <w:rsid w:val="00826AF1"/>
    <w:rsid w:val="00827847"/>
    <w:rsid w:val="008302F1"/>
    <w:rsid w:val="00830D94"/>
    <w:rsid w:val="00830FCF"/>
    <w:rsid w:val="00831CB9"/>
    <w:rsid w:val="00831DEC"/>
    <w:rsid w:val="00832B33"/>
    <w:rsid w:val="00832B9F"/>
    <w:rsid w:val="0083382A"/>
    <w:rsid w:val="00834907"/>
    <w:rsid w:val="00834A66"/>
    <w:rsid w:val="00834E14"/>
    <w:rsid w:val="0083609F"/>
    <w:rsid w:val="00836674"/>
    <w:rsid w:val="00837F74"/>
    <w:rsid w:val="008402AF"/>
    <w:rsid w:val="0084062F"/>
    <w:rsid w:val="008408A2"/>
    <w:rsid w:val="00840A6C"/>
    <w:rsid w:val="00840D1E"/>
    <w:rsid w:val="00840E5D"/>
    <w:rsid w:val="00841165"/>
    <w:rsid w:val="008411C3"/>
    <w:rsid w:val="00841811"/>
    <w:rsid w:val="00841DBE"/>
    <w:rsid w:val="00841F6C"/>
    <w:rsid w:val="00841FA6"/>
    <w:rsid w:val="00842054"/>
    <w:rsid w:val="0084424D"/>
    <w:rsid w:val="00844BEF"/>
    <w:rsid w:val="00845B50"/>
    <w:rsid w:val="0084659A"/>
    <w:rsid w:val="00847094"/>
    <w:rsid w:val="00847415"/>
    <w:rsid w:val="008505D8"/>
    <w:rsid w:val="0085068B"/>
    <w:rsid w:val="00850A15"/>
    <w:rsid w:val="00850A1A"/>
    <w:rsid w:val="00850F64"/>
    <w:rsid w:val="008511D6"/>
    <w:rsid w:val="00852144"/>
    <w:rsid w:val="00852178"/>
    <w:rsid w:val="00852B6C"/>
    <w:rsid w:val="008531C9"/>
    <w:rsid w:val="00853F88"/>
    <w:rsid w:val="008551DC"/>
    <w:rsid w:val="008554B4"/>
    <w:rsid w:val="0085563E"/>
    <w:rsid w:val="008559AD"/>
    <w:rsid w:val="008559C4"/>
    <w:rsid w:val="00855C5E"/>
    <w:rsid w:val="008565DD"/>
    <w:rsid w:val="00856DF2"/>
    <w:rsid w:val="00856E6B"/>
    <w:rsid w:val="00857354"/>
    <w:rsid w:val="008573F7"/>
    <w:rsid w:val="00857C19"/>
    <w:rsid w:val="0086043A"/>
    <w:rsid w:val="008608F6"/>
    <w:rsid w:val="00860D76"/>
    <w:rsid w:val="0086194F"/>
    <w:rsid w:val="00861B6E"/>
    <w:rsid w:val="0086204B"/>
    <w:rsid w:val="00862F73"/>
    <w:rsid w:val="00862F77"/>
    <w:rsid w:val="00863329"/>
    <w:rsid w:val="00863982"/>
    <w:rsid w:val="00863F06"/>
    <w:rsid w:val="0086697E"/>
    <w:rsid w:val="00867B80"/>
    <w:rsid w:val="00867C3C"/>
    <w:rsid w:val="0087118E"/>
    <w:rsid w:val="0087210E"/>
    <w:rsid w:val="0087212E"/>
    <w:rsid w:val="008725B4"/>
    <w:rsid w:val="00873349"/>
    <w:rsid w:val="00874DCA"/>
    <w:rsid w:val="008754BC"/>
    <w:rsid w:val="00875DB5"/>
    <w:rsid w:val="008773FF"/>
    <w:rsid w:val="00877802"/>
    <w:rsid w:val="00877B09"/>
    <w:rsid w:val="00880374"/>
    <w:rsid w:val="00880F06"/>
    <w:rsid w:val="00880F99"/>
    <w:rsid w:val="00881BF6"/>
    <w:rsid w:val="008826BD"/>
    <w:rsid w:val="00882D24"/>
    <w:rsid w:val="0088381F"/>
    <w:rsid w:val="00883D75"/>
    <w:rsid w:val="00885011"/>
    <w:rsid w:val="00885154"/>
    <w:rsid w:val="00885165"/>
    <w:rsid w:val="008857FC"/>
    <w:rsid w:val="00885C04"/>
    <w:rsid w:val="008860C3"/>
    <w:rsid w:val="008860FD"/>
    <w:rsid w:val="008861B8"/>
    <w:rsid w:val="0088642B"/>
    <w:rsid w:val="00886751"/>
    <w:rsid w:val="00886E91"/>
    <w:rsid w:val="00886FB7"/>
    <w:rsid w:val="00887266"/>
    <w:rsid w:val="00887912"/>
    <w:rsid w:val="00890667"/>
    <w:rsid w:val="00890C28"/>
    <w:rsid w:val="00891340"/>
    <w:rsid w:val="00891575"/>
    <w:rsid w:val="00891DAC"/>
    <w:rsid w:val="00891FDB"/>
    <w:rsid w:val="008921E3"/>
    <w:rsid w:val="008927A8"/>
    <w:rsid w:val="00892E46"/>
    <w:rsid w:val="00892EAA"/>
    <w:rsid w:val="00893065"/>
    <w:rsid w:val="008937D6"/>
    <w:rsid w:val="00893B96"/>
    <w:rsid w:val="00894331"/>
    <w:rsid w:val="00894741"/>
    <w:rsid w:val="008959F0"/>
    <w:rsid w:val="00895B77"/>
    <w:rsid w:val="008964F3"/>
    <w:rsid w:val="0089655E"/>
    <w:rsid w:val="00896B2A"/>
    <w:rsid w:val="00896B52"/>
    <w:rsid w:val="00896DE1"/>
    <w:rsid w:val="008976A4"/>
    <w:rsid w:val="008A1013"/>
    <w:rsid w:val="008A18CF"/>
    <w:rsid w:val="008A1B1F"/>
    <w:rsid w:val="008A1CE8"/>
    <w:rsid w:val="008A3625"/>
    <w:rsid w:val="008A3A0F"/>
    <w:rsid w:val="008A3DEB"/>
    <w:rsid w:val="008A4395"/>
    <w:rsid w:val="008A47C4"/>
    <w:rsid w:val="008A5386"/>
    <w:rsid w:val="008A57D3"/>
    <w:rsid w:val="008A5A6E"/>
    <w:rsid w:val="008A5EBD"/>
    <w:rsid w:val="008A5F3F"/>
    <w:rsid w:val="008A6923"/>
    <w:rsid w:val="008A6D5C"/>
    <w:rsid w:val="008A767A"/>
    <w:rsid w:val="008A7E3D"/>
    <w:rsid w:val="008B08C1"/>
    <w:rsid w:val="008B12A6"/>
    <w:rsid w:val="008B13B3"/>
    <w:rsid w:val="008B2454"/>
    <w:rsid w:val="008B300D"/>
    <w:rsid w:val="008B314B"/>
    <w:rsid w:val="008B3180"/>
    <w:rsid w:val="008B3AEA"/>
    <w:rsid w:val="008B4AE1"/>
    <w:rsid w:val="008B51E5"/>
    <w:rsid w:val="008B57CE"/>
    <w:rsid w:val="008B5A60"/>
    <w:rsid w:val="008B5D1B"/>
    <w:rsid w:val="008B7419"/>
    <w:rsid w:val="008B7A0A"/>
    <w:rsid w:val="008C0858"/>
    <w:rsid w:val="008C0E70"/>
    <w:rsid w:val="008C1506"/>
    <w:rsid w:val="008C1C34"/>
    <w:rsid w:val="008C2186"/>
    <w:rsid w:val="008C258C"/>
    <w:rsid w:val="008C2707"/>
    <w:rsid w:val="008C2F02"/>
    <w:rsid w:val="008C3D2D"/>
    <w:rsid w:val="008C3D85"/>
    <w:rsid w:val="008C3EB2"/>
    <w:rsid w:val="008C41EF"/>
    <w:rsid w:val="008C50C3"/>
    <w:rsid w:val="008C5973"/>
    <w:rsid w:val="008C5AB9"/>
    <w:rsid w:val="008C5E40"/>
    <w:rsid w:val="008C5FA3"/>
    <w:rsid w:val="008C6038"/>
    <w:rsid w:val="008C7410"/>
    <w:rsid w:val="008C7495"/>
    <w:rsid w:val="008D0791"/>
    <w:rsid w:val="008D1DE2"/>
    <w:rsid w:val="008D3C17"/>
    <w:rsid w:val="008D3D0A"/>
    <w:rsid w:val="008D3F66"/>
    <w:rsid w:val="008D4A5D"/>
    <w:rsid w:val="008D4F9F"/>
    <w:rsid w:val="008D51C1"/>
    <w:rsid w:val="008D5D9B"/>
    <w:rsid w:val="008D6030"/>
    <w:rsid w:val="008D6126"/>
    <w:rsid w:val="008D7BB3"/>
    <w:rsid w:val="008E03C1"/>
    <w:rsid w:val="008E0834"/>
    <w:rsid w:val="008E0865"/>
    <w:rsid w:val="008E098A"/>
    <w:rsid w:val="008E1B75"/>
    <w:rsid w:val="008E1CE0"/>
    <w:rsid w:val="008E26D2"/>
    <w:rsid w:val="008E3227"/>
    <w:rsid w:val="008E3335"/>
    <w:rsid w:val="008E3550"/>
    <w:rsid w:val="008E3F49"/>
    <w:rsid w:val="008E43BE"/>
    <w:rsid w:val="008E4575"/>
    <w:rsid w:val="008E5A9E"/>
    <w:rsid w:val="008E65F7"/>
    <w:rsid w:val="008E6B4A"/>
    <w:rsid w:val="008E6F25"/>
    <w:rsid w:val="008E72EC"/>
    <w:rsid w:val="008E7C6B"/>
    <w:rsid w:val="008F0F55"/>
    <w:rsid w:val="008F15CA"/>
    <w:rsid w:val="008F411A"/>
    <w:rsid w:val="008F4BED"/>
    <w:rsid w:val="008F56C2"/>
    <w:rsid w:val="008F5AB2"/>
    <w:rsid w:val="008F5CAB"/>
    <w:rsid w:val="008F6F72"/>
    <w:rsid w:val="008F72CA"/>
    <w:rsid w:val="008F7890"/>
    <w:rsid w:val="00900156"/>
    <w:rsid w:val="0090017E"/>
    <w:rsid w:val="00901EF3"/>
    <w:rsid w:val="009028BA"/>
    <w:rsid w:val="00902A7F"/>
    <w:rsid w:val="00902F71"/>
    <w:rsid w:val="00903019"/>
    <w:rsid w:val="00903399"/>
    <w:rsid w:val="00904A7B"/>
    <w:rsid w:val="00904E68"/>
    <w:rsid w:val="0090561E"/>
    <w:rsid w:val="009056C9"/>
    <w:rsid w:val="00905F19"/>
    <w:rsid w:val="00906440"/>
    <w:rsid w:val="0090745B"/>
    <w:rsid w:val="009100F7"/>
    <w:rsid w:val="00911A5C"/>
    <w:rsid w:val="00911BD3"/>
    <w:rsid w:val="00911DE5"/>
    <w:rsid w:val="009125CF"/>
    <w:rsid w:val="00912A81"/>
    <w:rsid w:val="00914165"/>
    <w:rsid w:val="00914CDC"/>
    <w:rsid w:val="009152FC"/>
    <w:rsid w:val="0091591D"/>
    <w:rsid w:val="00915CB6"/>
    <w:rsid w:val="00916B48"/>
    <w:rsid w:val="0091793A"/>
    <w:rsid w:val="00920CA7"/>
    <w:rsid w:val="00920E89"/>
    <w:rsid w:val="00920F5E"/>
    <w:rsid w:val="0092106E"/>
    <w:rsid w:val="0092118D"/>
    <w:rsid w:val="009214A5"/>
    <w:rsid w:val="00921524"/>
    <w:rsid w:val="0092181D"/>
    <w:rsid w:val="009233FC"/>
    <w:rsid w:val="0092472E"/>
    <w:rsid w:val="00924C33"/>
    <w:rsid w:val="00924F61"/>
    <w:rsid w:val="009300E5"/>
    <w:rsid w:val="009306F7"/>
    <w:rsid w:val="00931428"/>
    <w:rsid w:val="009324DA"/>
    <w:rsid w:val="009331F3"/>
    <w:rsid w:val="00933BE4"/>
    <w:rsid w:val="00933DBA"/>
    <w:rsid w:val="00933FC9"/>
    <w:rsid w:val="00934C07"/>
    <w:rsid w:val="00934F53"/>
    <w:rsid w:val="0093593F"/>
    <w:rsid w:val="0093615E"/>
    <w:rsid w:val="00936393"/>
    <w:rsid w:val="009365C0"/>
    <w:rsid w:val="00936FA1"/>
    <w:rsid w:val="00940692"/>
    <w:rsid w:val="00940A7C"/>
    <w:rsid w:val="00940CFF"/>
    <w:rsid w:val="00940E60"/>
    <w:rsid w:val="00940F47"/>
    <w:rsid w:val="00941424"/>
    <w:rsid w:val="00941CE6"/>
    <w:rsid w:val="00941EE0"/>
    <w:rsid w:val="009422F2"/>
    <w:rsid w:val="00942343"/>
    <w:rsid w:val="00942367"/>
    <w:rsid w:val="00942E35"/>
    <w:rsid w:val="00942E86"/>
    <w:rsid w:val="00943180"/>
    <w:rsid w:val="00943B32"/>
    <w:rsid w:val="00944526"/>
    <w:rsid w:val="00944A83"/>
    <w:rsid w:val="00945471"/>
    <w:rsid w:val="00945D68"/>
    <w:rsid w:val="00945DCC"/>
    <w:rsid w:val="00945F54"/>
    <w:rsid w:val="00946CB1"/>
    <w:rsid w:val="00946D86"/>
    <w:rsid w:val="00946FCA"/>
    <w:rsid w:val="009474D7"/>
    <w:rsid w:val="00947585"/>
    <w:rsid w:val="00947707"/>
    <w:rsid w:val="00950290"/>
    <w:rsid w:val="00950B18"/>
    <w:rsid w:val="00951106"/>
    <w:rsid w:val="009514DD"/>
    <w:rsid w:val="00953EDC"/>
    <w:rsid w:val="0095468D"/>
    <w:rsid w:val="0095472C"/>
    <w:rsid w:val="009547A0"/>
    <w:rsid w:val="009551B3"/>
    <w:rsid w:val="009556AB"/>
    <w:rsid w:val="00956E07"/>
    <w:rsid w:val="00956E50"/>
    <w:rsid w:val="00957099"/>
    <w:rsid w:val="00957291"/>
    <w:rsid w:val="00957AA8"/>
    <w:rsid w:val="009609EB"/>
    <w:rsid w:val="00960A51"/>
    <w:rsid w:val="009615CF"/>
    <w:rsid w:val="009630B6"/>
    <w:rsid w:val="00963797"/>
    <w:rsid w:val="00963CB7"/>
    <w:rsid w:val="0096450E"/>
    <w:rsid w:val="00964931"/>
    <w:rsid w:val="009659BF"/>
    <w:rsid w:val="00965B11"/>
    <w:rsid w:val="009660F9"/>
    <w:rsid w:val="00966166"/>
    <w:rsid w:val="00966597"/>
    <w:rsid w:val="009665E9"/>
    <w:rsid w:val="0096667E"/>
    <w:rsid w:val="00966848"/>
    <w:rsid w:val="00966F6F"/>
    <w:rsid w:val="00970B39"/>
    <w:rsid w:val="00970F98"/>
    <w:rsid w:val="00971841"/>
    <w:rsid w:val="00971DA8"/>
    <w:rsid w:val="00971F73"/>
    <w:rsid w:val="00972076"/>
    <w:rsid w:val="0097286B"/>
    <w:rsid w:val="0097298C"/>
    <w:rsid w:val="00972C56"/>
    <w:rsid w:val="00973089"/>
    <w:rsid w:val="009733EB"/>
    <w:rsid w:val="009738D1"/>
    <w:rsid w:val="00973D0B"/>
    <w:rsid w:val="009748F4"/>
    <w:rsid w:val="0097508C"/>
    <w:rsid w:val="009753CD"/>
    <w:rsid w:val="0097553D"/>
    <w:rsid w:val="00975B05"/>
    <w:rsid w:val="00976108"/>
    <w:rsid w:val="009770A4"/>
    <w:rsid w:val="0097747F"/>
    <w:rsid w:val="00977576"/>
    <w:rsid w:val="00977831"/>
    <w:rsid w:val="009779D5"/>
    <w:rsid w:val="00977BB3"/>
    <w:rsid w:val="00977C70"/>
    <w:rsid w:val="00977D18"/>
    <w:rsid w:val="00980D4F"/>
    <w:rsid w:val="00981377"/>
    <w:rsid w:val="00981805"/>
    <w:rsid w:val="00981A44"/>
    <w:rsid w:val="00981AD1"/>
    <w:rsid w:val="009823A4"/>
    <w:rsid w:val="00982CFD"/>
    <w:rsid w:val="00983AA4"/>
    <w:rsid w:val="00983FA9"/>
    <w:rsid w:val="00984015"/>
    <w:rsid w:val="009844CD"/>
    <w:rsid w:val="00984C52"/>
    <w:rsid w:val="00985A99"/>
    <w:rsid w:val="00985DC8"/>
    <w:rsid w:val="009868F4"/>
    <w:rsid w:val="00986CBD"/>
    <w:rsid w:val="00987A72"/>
    <w:rsid w:val="00987DF5"/>
    <w:rsid w:val="00987E8F"/>
    <w:rsid w:val="00990005"/>
    <w:rsid w:val="009901A5"/>
    <w:rsid w:val="00990A97"/>
    <w:rsid w:val="009910BE"/>
    <w:rsid w:val="009911D2"/>
    <w:rsid w:val="00991499"/>
    <w:rsid w:val="009919A4"/>
    <w:rsid w:val="00992056"/>
    <w:rsid w:val="0099231E"/>
    <w:rsid w:val="00992A54"/>
    <w:rsid w:val="0099303E"/>
    <w:rsid w:val="009931AE"/>
    <w:rsid w:val="009948BA"/>
    <w:rsid w:val="00995DE2"/>
    <w:rsid w:val="00996483"/>
    <w:rsid w:val="009973C0"/>
    <w:rsid w:val="009A0C4D"/>
    <w:rsid w:val="009A1DAC"/>
    <w:rsid w:val="009A1ED9"/>
    <w:rsid w:val="009A2FB2"/>
    <w:rsid w:val="009A43B5"/>
    <w:rsid w:val="009A43B6"/>
    <w:rsid w:val="009A5709"/>
    <w:rsid w:val="009A5901"/>
    <w:rsid w:val="009A5A4A"/>
    <w:rsid w:val="009A6FB2"/>
    <w:rsid w:val="009B0507"/>
    <w:rsid w:val="009B0726"/>
    <w:rsid w:val="009B116B"/>
    <w:rsid w:val="009B1AE2"/>
    <w:rsid w:val="009B1F70"/>
    <w:rsid w:val="009B20A0"/>
    <w:rsid w:val="009B21A1"/>
    <w:rsid w:val="009B2383"/>
    <w:rsid w:val="009B2A03"/>
    <w:rsid w:val="009B330D"/>
    <w:rsid w:val="009B4055"/>
    <w:rsid w:val="009B47B8"/>
    <w:rsid w:val="009B4AD9"/>
    <w:rsid w:val="009B4EDB"/>
    <w:rsid w:val="009B53CD"/>
    <w:rsid w:val="009B54D4"/>
    <w:rsid w:val="009B59CE"/>
    <w:rsid w:val="009B5C93"/>
    <w:rsid w:val="009B67CE"/>
    <w:rsid w:val="009B68CD"/>
    <w:rsid w:val="009B71CE"/>
    <w:rsid w:val="009B745F"/>
    <w:rsid w:val="009B776A"/>
    <w:rsid w:val="009B783D"/>
    <w:rsid w:val="009B7927"/>
    <w:rsid w:val="009C01FE"/>
    <w:rsid w:val="009C04B0"/>
    <w:rsid w:val="009C0FFF"/>
    <w:rsid w:val="009C14A5"/>
    <w:rsid w:val="009C2769"/>
    <w:rsid w:val="009C34AF"/>
    <w:rsid w:val="009C3966"/>
    <w:rsid w:val="009C3CC6"/>
    <w:rsid w:val="009C477B"/>
    <w:rsid w:val="009C4A08"/>
    <w:rsid w:val="009C4AC7"/>
    <w:rsid w:val="009C58B5"/>
    <w:rsid w:val="009C5D2F"/>
    <w:rsid w:val="009C5FCA"/>
    <w:rsid w:val="009C60E8"/>
    <w:rsid w:val="009C6B2A"/>
    <w:rsid w:val="009C7627"/>
    <w:rsid w:val="009C7E40"/>
    <w:rsid w:val="009D0131"/>
    <w:rsid w:val="009D0903"/>
    <w:rsid w:val="009D13CF"/>
    <w:rsid w:val="009D146E"/>
    <w:rsid w:val="009D1847"/>
    <w:rsid w:val="009D2134"/>
    <w:rsid w:val="009D22B4"/>
    <w:rsid w:val="009D2835"/>
    <w:rsid w:val="009D2C68"/>
    <w:rsid w:val="009D2D98"/>
    <w:rsid w:val="009D348A"/>
    <w:rsid w:val="009D38F9"/>
    <w:rsid w:val="009D40CA"/>
    <w:rsid w:val="009D41C7"/>
    <w:rsid w:val="009D483F"/>
    <w:rsid w:val="009D4856"/>
    <w:rsid w:val="009D54C1"/>
    <w:rsid w:val="009D54DD"/>
    <w:rsid w:val="009D5A79"/>
    <w:rsid w:val="009D5BAD"/>
    <w:rsid w:val="009D679F"/>
    <w:rsid w:val="009D7098"/>
    <w:rsid w:val="009D7141"/>
    <w:rsid w:val="009D76A1"/>
    <w:rsid w:val="009D7A9E"/>
    <w:rsid w:val="009D7FD1"/>
    <w:rsid w:val="009E06BC"/>
    <w:rsid w:val="009E090D"/>
    <w:rsid w:val="009E11D3"/>
    <w:rsid w:val="009E1366"/>
    <w:rsid w:val="009E1410"/>
    <w:rsid w:val="009E1928"/>
    <w:rsid w:val="009E1B87"/>
    <w:rsid w:val="009E1E8D"/>
    <w:rsid w:val="009E218C"/>
    <w:rsid w:val="009E2AAB"/>
    <w:rsid w:val="009E339F"/>
    <w:rsid w:val="009E3923"/>
    <w:rsid w:val="009E3ABE"/>
    <w:rsid w:val="009E3B14"/>
    <w:rsid w:val="009E423B"/>
    <w:rsid w:val="009E4DA9"/>
    <w:rsid w:val="009E55A5"/>
    <w:rsid w:val="009E6001"/>
    <w:rsid w:val="009E68EC"/>
    <w:rsid w:val="009E77C5"/>
    <w:rsid w:val="009F03D2"/>
    <w:rsid w:val="009F0931"/>
    <w:rsid w:val="009F09C5"/>
    <w:rsid w:val="009F0B3E"/>
    <w:rsid w:val="009F0C6F"/>
    <w:rsid w:val="009F1183"/>
    <w:rsid w:val="009F1410"/>
    <w:rsid w:val="009F19FD"/>
    <w:rsid w:val="009F24AF"/>
    <w:rsid w:val="009F24D3"/>
    <w:rsid w:val="009F2847"/>
    <w:rsid w:val="009F2957"/>
    <w:rsid w:val="009F2B79"/>
    <w:rsid w:val="009F3047"/>
    <w:rsid w:val="009F3651"/>
    <w:rsid w:val="009F3AD6"/>
    <w:rsid w:val="009F3BB1"/>
    <w:rsid w:val="009F46AC"/>
    <w:rsid w:val="009F4A0F"/>
    <w:rsid w:val="009F5BD8"/>
    <w:rsid w:val="009F6538"/>
    <w:rsid w:val="009F6674"/>
    <w:rsid w:val="009F7285"/>
    <w:rsid w:val="009F750C"/>
    <w:rsid w:val="009F79F8"/>
    <w:rsid w:val="009F7CEA"/>
    <w:rsid w:val="009F7D97"/>
    <w:rsid w:val="00A007F2"/>
    <w:rsid w:val="00A014F6"/>
    <w:rsid w:val="00A01915"/>
    <w:rsid w:val="00A0298A"/>
    <w:rsid w:val="00A03DAC"/>
    <w:rsid w:val="00A03ED3"/>
    <w:rsid w:val="00A04628"/>
    <w:rsid w:val="00A0478A"/>
    <w:rsid w:val="00A04EB3"/>
    <w:rsid w:val="00A05ABC"/>
    <w:rsid w:val="00A05BE4"/>
    <w:rsid w:val="00A05C11"/>
    <w:rsid w:val="00A05F99"/>
    <w:rsid w:val="00A06433"/>
    <w:rsid w:val="00A0691E"/>
    <w:rsid w:val="00A10088"/>
    <w:rsid w:val="00A100AB"/>
    <w:rsid w:val="00A108CF"/>
    <w:rsid w:val="00A114F0"/>
    <w:rsid w:val="00A1207B"/>
    <w:rsid w:val="00A1221C"/>
    <w:rsid w:val="00A12395"/>
    <w:rsid w:val="00A13C23"/>
    <w:rsid w:val="00A14261"/>
    <w:rsid w:val="00A142C2"/>
    <w:rsid w:val="00A14640"/>
    <w:rsid w:val="00A1476E"/>
    <w:rsid w:val="00A149DC"/>
    <w:rsid w:val="00A14B9E"/>
    <w:rsid w:val="00A14E0C"/>
    <w:rsid w:val="00A1515F"/>
    <w:rsid w:val="00A151DB"/>
    <w:rsid w:val="00A1541F"/>
    <w:rsid w:val="00A15F21"/>
    <w:rsid w:val="00A16990"/>
    <w:rsid w:val="00A175BF"/>
    <w:rsid w:val="00A17FD2"/>
    <w:rsid w:val="00A2019C"/>
    <w:rsid w:val="00A20237"/>
    <w:rsid w:val="00A20554"/>
    <w:rsid w:val="00A20FCA"/>
    <w:rsid w:val="00A212A0"/>
    <w:rsid w:val="00A212AD"/>
    <w:rsid w:val="00A219F5"/>
    <w:rsid w:val="00A21AA3"/>
    <w:rsid w:val="00A21D17"/>
    <w:rsid w:val="00A21DEB"/>
    <w:rsid w:val="00A22648"/>
    <w:rsid w:val="00A230F4"/>
    <w:rsid w:val="00A23287"/>
    <w:rsid w:val="00A234A1"/>
    <w:rsid w:val="00A24761"/>
    <w:rsid w:val="00A24779"/>
    <w:rsid w:val="00A24AAE"/>
    <w:rsid w:val="00A252CB"/>
    <w:rsid w:val="00A2534B"/>
    <w:rsid w:val="00A253A7"/>
    <w:rsid w:val="00A25518"/>
    <w:rsid w:val="00A25595"/>
    <w:rsid w:val="00A255C7"/>
    <w:rsid w:val="00A26094"/>
    <w:rsid w:val="00A26E7F"/>
    <w:rsid w:val="00A27247"/>
    <w:rsid w:val="00A27C14"/>
    <w:rsid w:val="00A27C82"/>
    <w:rsid w:val="00A31236"/>
    <w:rsid w:val="00A31A45"/>
    <w:rsid w:val="00A31D79"/>
    <w:rsid w:val="00A31D83"/>
    <w:rsid w:val="00A325FB"/>
    <w:rsid w:val="00A33536"/>
    <w:rsid w:val="00A335C9"/>
    <w:rsid w:val="00A33785"/>
    <w:rsid w:val="00A33A9A"/>
    <w:rsid w:val="00A33BB5"/>
    <w:rsid w:val="00A345ED"/>
    <w:rsid w:val="00A3486B"/>
    <w:rsid w:val="00A34C11"/>
    <w:rsid w:val="00A34DD0"/>
    <w:rsid w:val="00A35222"/>
    <w:rsid w:val="00A356E6"/>
    <w:rsid w:val="00A35832"/>
    <w:rsid w:val="00A35F80"/>
    <w:rsid w:val="00A35FBB"/>
    <w:rsid w:val="00A3620F"/>
    <w:rsid w:val="00A37994"/>
    <w:rsid w:val="00A37A3E"/>
    <w:rsid w:val="00A37CAD"/>
    <w:rsid w:val="00A40407"/>
    <w:rsid w:val="00A40F4B"/>
    <w:rsid w:val="00A411A0"/>
    <w:rsid w:val="00A42615"/>
    <w:rsid w:val="00A42636"/>
    <w:rsid w:val="00A42872"/>
    <w:rsid w:val="00A43698"/>
    <w:rsid w:val="00A4565C"/>
    <w:rsid w:val="00A45D8B"/>
    <w:rsid w:val="00A465B5"/>
    <w:rsid w:val="00A46A5D"/>
    <w:rsid w:val="00A46D0B"/>
    <w:rsid w:val="00A47699"/>
    <w:rsid w:val="00A50773"/>
    <w:rsid w:val="00A50BFD"/>
    <w:rsid w:val="00A50EE1"/>
    <w:rsid w:val="00A51394"/>
    <w:rsid w:val="00A5159E"/>
    <w:rsid w:val="00A51DD5"/>
    <w:rsid w:val="00A52100"/>
    <w:rsid w:val="00A5233F"/>
    <w:rsid w:val="00A5310E"/>
    <w:rsid w:val="00A5320A"/>
    <w:rsid w:val="00A5321B"/>
    <w:rsid w:val="00A535EB"/>
    <w:rsid w:val="00A539AC"/>
    <w:rsid w:val="00A53E5B"/>
    <w:rsid w:val="00A54531"/>
    <w:rsid w:val="00A5467F"/>
    <w:rsid w:val="00A55054"/>
    <w:rsid w:val="00A55D65"/>
    <w:rsid w:val="00A562AF"/>
    <w:rsid w:val="00A569F0"/>
    <w:rsid w:val="00A56A10"/>
    <w:rsid w:val="00A56B42"/>
    <w:rsid w:val="00A56CCE"/>
    <w:rsid w:val="00A56DB1"/>
    <w:rsid w:val="00A573B7"/>
    <w:rsid w:val="00A5757F"/>
    <w:rsid w:val="00A60539"/>
    <w:rsid w:val="00A60A73"/>
    <w:rsid w:val="00A60C2D"/>
    <w:rsid w:val="00A60F9D"/>
    <w:rsid w:val="00A6153E"/>
    <w:rsid w:val="00A617C8"/>
    <w:rsid w:val="00A621C7"/>
    <w:rsid w:val="00A629E0"/>
    <w:rsid w:val="00A6363D"/>
    <w:rsid w:val="00A63F93"/>
    <w:rsid w:val="00A650DD"/>
    <w:rsid w:val="00A65287"/>
    <w:rsid w:val="00A65442"/>
    <w:rsid w:val="00A65819"/>
    <w:rsid w:val="00A66C54"/>
    <w:rsid w:val="00A66C5E"/>
    <w:rsid w:val="00A6729C"/>
    <w:rsid w:val="00A6768D"/>
    <w:rsid w:val="00A679D6"/>
    <w:rsid w:val="00A70512"/>
    <w:rsid w:val="00A7057C"/>
    <w:rsid w:val="00A70590"/>
    <w:rsid w:val="00A706DF"/>
    <w:rsid w:val="00A70B65"/>
    <w:rsid w:val="00A714F5"/>
    <w:rsid w:val="00A71695"/>
    <w:rsid w:val="00A72B15"/>
    <w:rsid w:val="00A72D7E"/>
    <w:rsid w:val="00A72EF2"/>
    <w:rsid w:val="00A730CE"/>
    <w:rsid w:val="00A730E4"/>
    <w:rsid w:val="00A742DF"/>
    <w:rsid w:val="00A7438F"/>
    <w:rsid w:val="00A748ED"/>
    <w:rsid w:val="00A74970"/>
    <w:rsid w:val="00A751B6"/>
    <w:rsid w:val="00A752F3"/>
    <w:rsid w:val="00A753A2"/>
    <w:rsid w:val="00A756FE"/>
    <w:rsid w:val="00A75BB0"/>
    <w:rsid w:val="00A75F84"/>
    <w:rsid w:val="00A76EF9"/>
    <w:rsid w:val="00A77A82"/>
    <w:rsid w:val="00A804BD"/>
    <w:rsid w:val="00A808FA"/>
    <w:rsid w:val="00A82EE6"/>
    <w:rsid w:val="00A83249"/>
    <w:rsid w:val="00A837AB"/>
    <w:rsid w:val="00A83D62"/>
    <w:rsid w:val="00A83E25"/>
    <w:rsid w:val="00A8443F"/>
    <w:rsid w:val="00A847E7"/>
    <w:rsid w:val="00A84891"/>
    <w:rsid w:val="00A84C22"/>
    <w:rsid w:val="00A84C30"/>
    <w:rsid w:val="00A85097"/>
    <w:rsid w:val="00A854C4"/>
    <w:rsid w:val="00A86365"/>
    <w:rsid w:val="00A863EB"/>
    <w:rsid w:val="00A87AB8"/>
    <w:rsid w:val="00A87DB8"/>
    <w:rsid w:val="00A90AD0"/>
    <w:rsid w:val="00A91167"/>
    <w:rsid w:val="00A91218"/>
    <w:rsid w:val="00A912D8"/>
    <w:rsid w:val="00A91A24"/>
    <w:rsid w:val="00A91DB4"/>
    <w:rsid w:val="00A92D1D"/>
    <w:rsid w:val="00A9303A"/>
    <w:rsid w:val="00A93453"/>
    <w:rsid w:val="00A940DD"/>
    <w:rsid w:val="00A94115"/>
    <w:rsid w:val="00A941A2"/>
    <w:rsid w:val="00A9581E"/>
    <w:rsid w:val="00A959DF"/>
    <w:rsid w:val="00A95D54"/>
    <w:rsid w:val="00A962D2"/>
    <w:rsid w:val="00A96A41"/>
    <w:rsid w:val="00A96D07"/>
    <w:rsid w:val="00A96FB1"/>
    <w:rsid w:val="00A97A44"/>
    <w:rsid w:val="00AA0245"/>
    <w:rsid w:val="00AA02FB"/>
    <w:rsid w:val="00AA08B1"/>
    <w:rsid w:val="00AA0C4B"/>
    <w:rsid w:val="00AA0ED2"/>
    <w:rsid w:val="00AA104D"/>
    <w:rsid w:val="00AA1757"/>
    <w:rsid w:val="00AA1831"/>
    <w:rsid w:val="00AA1F68"/>
    <w:rsid w:val="00AA26AB"/>
    <w:rsid w:val="00AA277C"/>
    <w:rsid w:val="00AA2956"/>
    <w:rsid w:val="00AA2CB6"/>
    <w:rsid w:val="00AA2D61"/>
    <w:rsid w:val="00AA2DE6"/>
    <w:rsid w:val="00AA3A9C"/>
    <w:rsid w:val="00AA3D21"/>
    <w:rsid w:val="00AA42EB"/>
    <w:rsid w:val="00AA4566"/>
    <w:rsid w:val="00AA4E8B"/>
    <w:rsid w:val="00AA55CA"/>
    <w:rsid w:val="00AA63A5"/>
    <w:rsid w:val="00AA6A42"/>
    <w:rsid w:val="00AA6B46"/>
    <w:rsid w:val="00AA7363"/>
    <w:rsid w:val="00AA7D77"/>
    <w:rsid w:val="00AA7FE1"/>
    <w:rsid w:val="00AB0271"/>
    <w:rsid w:val="00AB0668"/>
    <w:rsid w:val="00AB06A0"/>
    <w:rsid w:val="00AB0B86"/>
    <w:rsid w:val="00AB0CCE"/>
    <w:rsid w:val="00AB108B"/>
    <w:rsid w:val="00AB15B3"/>
    <w:rsid w:val="00AB25F9"/>
    <w:rsid w:val="00AB2AE1"/>
    <w:rsid w:val="00AB2EC6"/>
    <w:rsid w:val="00AB3621"/>
    <w:rsid w:val="00AB4074"/>
    <w:rsid w:val="00AB4511"/>
    <w:rsid w:val="00AB4BA6"/>
    <w:rsid w:val="00AB4C78"/>
    <w:rsid w:val="00AB4D61"/>
    <w:rsid w:val="00AB6DF8"/>
    <w:rsid w:val="00AB7592"/>
    <w:rsid w:val="00AB7DAB"/>
    <w:rsid w:val="00AC0313"/>
    <w:rsid w:val="00AC058E"/>
    <w:rsid w:val="00AC117A"/>
    <w:rsid w:val="00AC1184"/>
    <w:rsid w:val="00AC1825"/>
    <w:rsid w:val="00AC1F86"/>
    <w:rsid w:val="00AC3043"/>
    <w:rsid w:val="00AC3907"/>
    <w:rsid w:val="00AC3B6B"/>
    <w:rsid w:val="00AC3BBF"/>
    <w:rsid w:val="00AC3EF6"/>
    <w:rsid w:val="00AC4078"/>
    <w:rsid w:val="00AC59F6"/>
    <w:rsid w:val="00AC5D60"/>
    <w:rsid w:val="00AC623C"/>
    <w:rsid w:val="00AC66C7"/>
    <w:rsid w:val="00AC7745"/>
    <w:rsid w:val="00AC7B0F"/>
    <w:rsid w:val="00AC7CBA"/>
    <w:rsid w:val="00AD09F0"/>
    <w:rsid w:val="00AD26F1"/>
    <w:rsid w:val="00AD40B6"/>
    <w:rsid w:val="00AD4670"/>
    <w:rsid w:val="00AD4CD0"/>
    <w:rsid w:val="00AD506A"/>
    <w:rsid w:val="00AD59EE"/>
    <w:rsid w:val="00AD6912"/>
    <w:rsid w:val="00AD6D34"/>
    <w:rsid w:val="00AD7337"/>
    <w:rsid w:val="00AD7379"/>
    <w:rsid w:val="00AD79B7"/>
    <w:rsid w:val="00AD7DBA"/>
    <w:rsid w:val="00AE073E"/>
    <w:rsid w:val="00AE0A81"/>
    <w:rsid w:val="00AE1284"/>
    <w:rsid w:val="00AE1846"/>
    <w:rsid w:val="00AE24AB"/>
    <w:rsid w:val="00AE2CE4"/>
    <w:rsid w:val="00AE2DA9"/>
    <w:rsid w:val="00AE2E1C"/>
    <w:rsid w:val="00AE3298"/>
    <w:rsid w:val="00AE3B24"/>
    <w:rsid w:val="00AE4A82"/>
    <w:rsid w:val="00AE5A42"/>
    <w:rsid w:val="00AE60E6"/>
    <w:rsid w:val="00AE63A2"/>
    <w:rsid w:val="00AE69C2"/>
    <w:rsid w:val="00AF05EC"/>
    <w:rsid w:val="00AF0CD2"/>
    <w:rsid w:val="00AF21BD"/>
    <w:rsid w:val="00AF2CEF"/>
    <w:rsid w:val="00AF2DD8"/>
    <w:rsid w:val="00AF35D9"/>
    <w:rsid w:val="00AF3A7D"/>
    <w:rsid w:val="00AF3E5E"/>
    <w:rsid w:val="00AF45D7"/>
    <w:rsid w:val="00AF4704"/>
    <w:rsid w:val="00AF474E"/>
    <w:rsid w:val="00AF5287"/>
    <w:rsid w:val="00AF5478"/>
    <w:rsid w:val="00AF5738"/>
    <w:rsid w:val="00AF5948"/>
    <w:rsid w:val="00AF6235"/>
    <w:rsid w:val="00AF682D"/>
    <w:rsid w:val="00AF730A"/>
    <w:rsid w:val="00AF7ABF"/>
    <w:rsid w:val="00AF7FD8"/>
    <w:rsid w:val="00B00D3B"/>
    <w:rsid w:val="00B01271"/>
    <w:rsid w:val="00B01AB1"/>
    <w:rsid w:val="00B021D4"/>
    <w:rsid w:val="00B02F11"/>
    <w:rsid w:val="00B0364F"/>
    <w:rsid w:val="00B04393"/>
    <w:rsid w:val="00B04EDA"/>
    <w:rsid w:val="00B058A4"/>
    <w:rsid w:val="00B05B6B"/>
    <w:rsid w:val="00B060E9"/>
    <w:rsid w:val="00B066BD"/>
    <w:rsid w:val="00B066FF"/>
    <w:rsid w:val="00B069D7"/>
    <w:rsid w:val="00B06D88"/>
    <w:rsid w:val="00B07DAE"/>
    <w:rsid w:val="00B10046"/>
    <w:rsid w:val="00B105FD"/>
    <w:rsid w:val="00B10A0D"/>
    <w:rsid w:val="00B11F12"/>
    <w:rsid w:val="00B12B4F"/>
    <w:rsid w:val="00B1375D"/>
    <w:rsid w:val="00B13BBA"/>
    <w:rsid w:val="00B14096"/>
    <w:rsid w:val="00B140C0"/>
    <w:rsid w:val="00B149A2"/>
    <w:rsid w:val="00B1501C"/>
    <w:rsid w:val="00B1581F"/>
    <w:rsid w:val="00B158EA"/>
    <w:rsid w:val="00B16924"/>
    <w:rsid w:val="00B170C9"/>
    <w:rsid w:val="00B17226"/>
    <w:rsid w:val="00B1764A"/>
    <w:rsid w:val="00B176C4"/>
    <w:rsid w:val="00B17C15"/>
    <w:rsid w:val="00B2060A"/>
    <w:rsid w:val="00B21465"/>
    <w:rsid w:val="00B21B47"/>
    <w:rsid w:val="00B2264B"/>
    <w:rsid w:val="00B2294B"/>
    <w:rsid w:val="00B2307C"/>
    <w:rsid w:val="00B230E0"/>
    <w:rsid w:val="00B23B76"/>
    <w:rsid w:val="00B23EB6"/>
    <w:rsid w:val="00B24201"/>
    <w:rsid w:val="00B242BC"/>
    <w:rsid w:val="00B243F4"/>
    <w:rsid w:val="00B24D18"/>
    <w:rsid w:val="00B25A6A"/>
    <w:rsid w:val="00B25C19"/>
    <w:rsid w:val="00B25F9B"/>
    <w:rsid w:val="00B272BE"/>
    <w:rsid w:val="00B2734B"/>
    <w:rsid w:val="00B2771D"/>
    <w:rsid w:val="00B2782A"/>
    <w:rsid w:val="00B30156"/>
    <w:rsid w:val="00B305EF"/>
    <w:rsid w:val="00B31351"/>
    <w:rsid w:val="00B3146B"/>
    <w:rsid w:val="00B32D14"/>
    <w:rsid w:val="00B33397"/>
    <w:rsid w:val="00B3371F"/>
    <w:rsid w:val="00B33E56"/>
    <w:rsid w:val="00B341A1"/>
    <w:rsid w:val="00B34AE7"/>
    <w:rsid w:val="00B34C46"/>
    <w:rsid w:val="00B355DE"/>
    <w:rsid w:val="00B367BC"/>
    <w:rsid w:val="00B367E1"/>
    <w:rsid w:val="00B36B39"/>
    <w:rsid w:val="00B37C6B"/>
    <w:rsid w:val="00B37D2C"/>
    <w:rsid w:val="00B404AE"/>
    <w:rsid w:val="00B40906"/>
    <w:rsid w:val="00B4220F"/>
    <w:rsid w:val="00B432BD"/>
    <w:rsid w:val="00B43453"/>
    <w:rsid w:val="00B438BC"/>
    <w:rsid w:val="00B438DE"/>
    <w:rsid w:val="00B43D82"/>
    <w:rsid w:val="00B44E33"/>
    <w:rsid w:val="00B45935"/>
    <w:rsid w:val="00B460AA"/>
    <w:rsid w:val="00B46262"/>
    <w:rsid w:val="00B4649D"/>
    <w:rsid w:val="00B464E0"/>
    <w:rsid w:val="00B470B2"/>
    <w:rsid w:val="00B47551"/>
    <w:rsid w:val="00B4766A"/>
    <w:rsid w:val="00B47BAF"/>
    <w:rsid w:val="00B5098D"/>
    <w:rsid w:val="00B50AEA"/>
    <w:rsid w:val="00B51B43"/>
    <w:rsid w:val="00B52EAA"/>
    <w:rsid w:val="00B5309D"/>
    <w:rsid w:val="00B539B6"/>
    <w:rsid w:val="00B539E6"/>
    <w:rsid w:val="00B548A4"/>
    <w:rsid w:val="00B54F05"/>
    <w:rsid w:val="00B55392"/>
    <w:rsid w:val="00B55EA6"/>
    <w:rsid w:val="00B5610F"/>
    <w:rsid w:val="00B5647A"/>
    <w:rsid w:val="00B56746"/>
    <w:rsid w:val="00B57A54"/>
    <w:rsid w:val="00B57C43"/>
    <w:rsid w:val="00B60B24"/>
    <w:rsid w:val="00B61244"/>
    <w:rsid w:val="00B61484"/>
    <w:rsid w:val="00B61ADD"/>
    <w:rsid w:val="00B61EDF"/>
    <w:rsid w:val="00B61F8F"/>
    <w:rsid w:val="00B62104"/>
    <w:rsid w:val="00B625C3"/>
    <w:rsid w:val="00B627B9"/>
    <w:rsid w:val="00B62818"/>
    <w:rsid w:val="00B62E3B"/>
    <w:rsid w:val="00B62FA8"/>
    <w:rsid w:val="00B636A0"/>
    <w:rsid w:val="00B63AD4"/>
    <w:rsid w:val="00B63BEF"/>
    <w:rsid w:val="00B65151"/>
    <w:rsid w:val="00B65969"/>
    <w:rsid w:val="00B659AC"/>
    <w:rsid w:val="00B65FEE"/>
    <w:rsid w:val="00B67CD3"/>
    <w:rsid w:val="00B70469"/>
    <w:rsid w:val="00B7046E"/>
    <w:rsid w:val="00B70495"/>
    <w:rsid w:val="00B7078F"/>
    <w:rsid w:val="00B7137B"/>
    <w:rsid w:val="00B713E5"/>
    <w:rsid w:val="00B71431"/>
    <w:rsid w:val="00B71696"/>
    <w:rsid w:val="00B723D1"/>
    <w:rsid w:val="00B72EEF"/>
    <w:rsid w:val="00B73364"/>
    <w:rsid w:val="00B73E37"/>
    <w:rsid w:val="00B74C74"/>
    <w:rsid w:val="00B74D59"/>
    <w:rsid w:val="00B75193"/>
    <w:rsid w:val="00B7559C"/>
    <w:rsid w:val="00B75B96"/>
    <w:rsid w:val="00B75EE5"/>
    <w:rsid w:val="00B76101"/>
    <w:rsid w:val="00B76266"/>
    <w:rsid w:val="00B763EE"/>
    <w:rsid w:val="00B77CAE"/>
    <w:rsid w:val="00B81130"/>
    <w:rsid w:val="00B8210C"/>
    <w:rsid w:val="00B8254C"/>
    <w:rsid w:val="00B83654"/>
    <w:rsid w:val="00B83C11"/>
    <w:rsid w:val="00B84449"/>
    <w:rsid w:val="00B8549C"/>
    <w:rsid w:val="00B854D9"/>
    <w:rsid w:val="00B85A32"/>
    <w:rsid w:val="00B86E6F"/>
    <w:rsid w:val="00B8715C"/>
    <w:rsid w:val="00B87270"/>
    <w:rsid w:val="00B8758A"/>
    <w:rsid w:val="00B903D6"/>
    <w:rsid w:val="00B907D7"/>
    <w:rsid w:val="00B90D7F"/>
    <w:rsid w:val="00B91973"/>
    <w:rsid w:val="00B91DF7"/>
    <w:rsid w:val="00B9226F"/>
    <w:rsid w:val="00B9257B"/>
    <w:rsid w:val="00B92908"/>
    <w:rsid w:val="00B9290B"/>
    <w:rsid w:val="00B92EAC"/>
    <w:rsid w:val="00B93834"/>
    <w:rsid w:val="00B94524"/>
    <w:rsid w:val="00B951C9"/>
    <w:rsid w:val="00B95591"/>
    <w:rsid w:val="00B95D86"/>
    <w:rsid w:val="00B96896"/>
    <w:rsid w:val="00B96C77"/>
    <w:rsid w:val="00B97468"/>
    <w:rsid w:val="00BA02FD"/>
    <w:rsid w:val="00BA1317"/>
    <w:rsid w:val="00BA2042"/>
    <w:rsid w:val="00BA20A7"/>
    <w:rsid w:val="00BA5099"/>
    <w:rsid w:val="00BA542E"/>
    <w:rsid w:val="00BA5464"/>
    <w:rsid w:val="00BA59DE"/>
    <w:rsid w:val="00BA5CA9"/>
    <w:rsid w:val="00BA5F12"/>
    <w:rsid w:val="00BA62B9"/>
    <w:rsid w:val="00BA76B6"/>
    <w:rsid w:val="00BA771C"/>
    <w:rsid w:val="00BA79D3"/>
    <w:rsid w:val="00BA7A73"/>
    <w:rsid w:val="00BB05BC"/>
    <w:rsid w:val="00BB0A08"/>
    <w:rsid w:val="00BB15BB"/>
    <w:rsid w:val="00BB1748"/>
    <w:rsid w:val="00BB2827"/>
    <w:rsid w:val="00BB28A8"/>
    <w:rsid w:val="00BB3443"/>
    <w:rsid w:val="00BB367E"/>
    <w:rsid w:val="00BB3769"/>
    <w:rsid w:val="00BB3A59"/>
    <w:rsid w:val="00BB4694"/>
    <w:rsid w:val="00BB5C36"/>
    <w:rsid w:val="00BB619B"/>
    <w:rsid w:val="00BB64BA"/>
    <w:rsid w:val="00BB7B8C"/>
    <w:rsid w:val="00BC0564"/>
    <w:rsid w:val="00BC13A2"/>
    <w:rsid w:val="00BC1716"/>
    <w:rsid w:val="00BC1DFC"/>
    <w:rsid w:val="00BC1FB9"/>
    <w:rsid w:val="00BC2096"/>
    <w:rsid w:val="00BC24AE"/>
    <w:rsid w:val="00BC3191"/>
    <w:rsid w:val="00BC35F4"/>
    <w:rsid w:val="00BC3E28"/>
    <w:rsid w:val="00BC44E3"/>
    <w:rsid w:val="00BC4E19"/>
    <w:rsid w:val="00BC5A05"/>
    <w:rsid w:val="00BC5AAA"/>
    <w:rsid w:val="00BC5C75"/>
    <w:rsid w:val="00BC5D7A"/>
    <w:rsid w:val="00BC6004"/>
    <w:rsid w:val="00BC65CF"/>
    <w:rsid w:val="00BC69EC"/>
    <w:rsid w:val="00BC6EF3"/>
    <w:rsid w:val="00BC76A1"/>
    <w:rsid w:val="00BD0AD4"/>
    <w:rsid w:val="00BD0BC0"/>
    <w:rsid w:val="00BD0FB8"/>
    <w:rsid w:val="00BD1E8D"/>
    <w:rsid w:val="00BD33DF"/>
    <w:rsid w:val="00BD3F90"/>
    <w:rsid w:val="00BD42E6"/>
    <w:rsid w:val="00BD4ADE"/>
    <w:rsid w:val="00BD55A5"/>
    <w:rsid w:val="00BD65CC"/>
    <w:rsid w:val="00BD6AAE"/>
    <w:rsid w:val="00BD7090"/>
    <w:rsid w:val="00BD756C"/>
    <w:rsid w:val="00BD758B"/>
    <w:rsid w:val="00BD778B"/>
    <w:rsid w:val="00BD7CE1"/>
    <w:rsid w:val="00BD7F9C"/>
    <w:rsid w:val="00BE1B0D"/>
    <w:rsid w:val="00BE1C18"/>
    <w:rsid w:val="00BE2401"/>
    <w:rsid w:val="00BE2D2C"/>
    <w:rsid w:val="00BE37D5"/>
    <w:rsid w:val="00BE4EA7"/>
    <w:rsid w:val="00BE6993"/>
    <w:rsid w:val="00BE6BED"/>
    <w:rsid w:val="00BE6F42"/>
    <w:rsid w:val="00BE751E"/>
    <w:rsid w:val="00BE7AE2"/>
    <w:rsid w:val="00BF000C"/>
    <w:rsid w:val="00BF1157"/>
    <w:rsid w:val="00BF1854"/>
    <w:rsid w:val="00BF2274"/>
    <w:rsid w:val="00BF26ED"/>
    <w:rsid w:val="00BF290B"/>
    <w:rsid w:val="00BF3010"/>
    <w:rsid w:val="00BF32A4"/>
    <w:rsid w:val="00BF3F7C"/>
    <w:rsid w:val="00BF4604"/>
    <w:rsid w:val="00BF4F32"/>
    <w:rsid w:val="00BF516D"/>
    <w:rsid w:val="00BF522B"/>
    <w:rsid w:val="00BF60DE"/>
    <w:rsid w:val="00BF6381"/>
    <w:rsid w:val="00BF707D"/>
    <w:rsid w:val="00BF75C8"/>
    <w:rsid w:val="00BF75F9"/>
    <w:rsid w:val="00BF7636"/>
    <w:rsid w:val="00BF7934"/>
    <w:rsid w:val="00C00968"/>
    <w:rsid w:val="00C00AD0"/>
    <w:rsid w:val="00C00BD3"/>
    <w:rsid w:val="00C00E13"/>
    <w:rsid w:val="00C01164"/>
    <w:rsid w:val="00C01345"/>
    <w:rsid w:val="00C019BE"/>
    <w:rsid w:val="00C01A67"/>
    <w:rsid w:val="00C01C2F"/>
    <w:rsid w:val="00C01DB0"/>
    <w:rsid w:val="00C02C15"/>
    <w:rsid w:val="00C02F47"/>
    <w:rsid w:val="00C03947"/>
    <w:rsid w:val="00C03A74"/>
    <w:rsid w:val="00C03BAB"/>
    <w:rsid w:val="00C03BEA"/>
    <w:rsid w:val="00C03D6D"/>
    <w:rsid w:val="00C03EEC"/>
    <w:rsid w:val="00C03FF5"/>
    <w:rsid w:val="00C04F27"/>
    <w:rsid w:val="00C05996"/>
    <w:rsid w:val="00C0615C"/>
    <w:rsid w:val="00C06D3C"/>
    <w:rsid w:val="00C06D78"/>
    <w:rsid w:val="00C071EC"/>
    <w:rsid w:val="00C07314"/>
    <w:rsid w:val="00C0768F"/>
    <w:rsid w:val="00C07790"/>
    <w:rsid w:val="00C07C2C"/>
    <w:rsid w:val="00C07F86"/>
    <w:rsid w:val="00C10269"/>
    <w:rsid w:val="00C1058E"/>
    <w:rsid w:val="00C108ED"/>
    <w:rsid w:val="00C11DC8"/>
    <w:rsid w:val="00C13F6B"/>
    <w:rsid w:val="00C14835"/>
    <w:rsid w:val="00C1490F"/>
    <w:rsid w:val="00C14AF1"/>
    <w:rsid w:val="00C1566D"/>
    <w:rsid w:val="00C15B8C"/>
    <w:rsid w:val="00C1680B"/>
    <w:rsid w:val="00C1778A"/>
    <w:rsid w:val="00C177BA"/>
    <w:rsid w:val="00C17C90"/>
    <w:rsid w:val="00C200C6"/>
    <w:rsid w:val="00C20248"/>
    <w:rsid w:val="00C20E40"/>
    <w:rsid w:val="00C21308"/>
    <w:rsid w:val="00C21A26"/>
    <w:rsid w:val="00C21E46"/>
    <w:rsid w:val="00C228E4"/>
    <w:rsid w:val="00C22941"/>
    <w:rsid w:val="00C238D6"/>
    <w:rsid w:val="00C23D5E"/>
    <w:rsid w:val="00C241ED"/>
    <w:rsid w:val="00C247E2"/>
    <w:rsid w:val="00C24B2B"/>
    <w:rsid w:val="00C25395"/>
    <w:rsid w:val="00C2539C"/>
    <w:rsid w:val="00C254D2"/>
    <w:rsid w:val="00C25875"/>
    <w:rsid w:val="00C265FC"/>
    <w:rsid w:val="00C26C05"/>
    <w:rsid w:val="00C26CD6"/>
    <w:rsid w:val="00C277AC"/>
    <w:rsid w:val="00C27B72"/>
    <w:rsid w:val="00C30A5B"/>
    <w:rsid w:val="00C30AA5"/>
    <w:rsid w:val="00C31F5A"/>
    <w:rsid w:val="00C326F8"/>
    <w:rsid w:val="00C32D1A"/>
    <w:rsid w:val="00C3336C"/>
    <w:rsid w:val="00C33E5E"/>
    <w:rsid w:val="00C341B3"/>
    <w:rsid w:val="00C34285"/>
    <w:rsid w:val="00C342A4"/>
    <w:rsid w:val="00C34573"/>
    <w:rsid w:val="00C34BCF"/>
    <w:rsid w:val="00C351AC"/>
    <w:rsid w:val="00C35BE0"/>
    <w:rsid w:val="00C35E8E"/>
    <w:rsid w:val="00C367B1"/>
    <w:rsid w:val="00C36943"/>
    <w:rsid w:val="00C37324"/>
    <w:rsid w:val="00C379BB"/>
    <w:rsid w:val="00C37A8A"/>
    <w:rsid w:val="00C37C37"/>
    <w:rsid w:val="00C404D9"/>
    <w:rsid w:val="00C40D35"/>
    <w:rsid w:val="00C41039"/>
    <w:rsid w:val="00C4160B"/>
    <w:rsid w:val="00C41A9C"/>
    <w:rsid w:val="00C41C2E"/>
    <w:rsid w:val="00C41D69"/>
    <w:rsid w:val="00C4248F"/>
    <w:rsid w:val="00C4257A"/>
    <w:rsid w:val="00C4260B"/>
    <w:rsid w:val="00C428B8"/>
    <w:rsid w:val="00C4341E"/>
    <w:rsid w:val="00C43649"/>
    <w:rsid w:val="00C43888"/>
    <w:rsid w:val="00C43D5E"/>
    <w:rsid w:val="00C44227"/>
    <w:rsid w:val="00C44B68"/>
    <w:rsid w:val="00C451B7"/>
    <w:rsid w:val="00C45645"/>
    <w:rsid w:val="00C46366"/>
    <w:rsid w:val="00C46D23"/>
    <w:rsid w:val="00C46E28"/>
    <w:rsid w:val="00C4754D"/>
    <w:rsid w:val="00C47B36"/>
    <w:rsid w:val="00C50398"/>
    <w:rsid w:val="00C5061E"/>
    <w:rsid w:val="00C50ABB"/>
    <w:rsid w:val="00C50C81"/>
    <w:rsid w:val="00C51E97"/>
    <w:rsid w:val="00C53A86"/>
    <w:rsid w:val="00C53F41"/>
    <w:rsid w:val="00C54056"/>
    <w:rsid w:val="00C54699"/>
    <w:rsid w:val="00C54B22"/>
    <w:rsid w:val="00C553B6"/>
    <w:rsid w:val="00C55470"/>
    <w:rsid w:val="00C563DE"/>
    <w:rsid w:val="00C56A43"/>
    <w:rsid w:val="00C5752F"/>
    <w:rsid w:val="00C576B0"/>
    <w:rsid w:val="00C61364"/>
    <w:rsid w:val="00C61EB1"/>
    <w:rsid w:val="00C6227C"/>
    <w:rsid w:val="00C6229A"/>
    <w:rsid w:val="00C622F0"/>
    <w:rsid w:val="00C6282D"/>
    <w:rsid w:val="00C62B77"/>
    <w:rsid w:val="00C62E58"/>
    <w:rsid w:val="00C62FE6"/>
    <w:rsid w:val="00C63247"/>
    <w:rsid w:val="00C6389C"/>
    <w:rsid w:val="00C64196"/>
    <w:rsid w:val="00C6431C"/>
    <w:rsid w:val="00C6498B"/>
    <w:rsid w:val="00C65820"/>
    <w:rsid w:val="00C659F5"/>
    <w:rsid w:val="00C66998"/>
    <w:rsid w:val="00C66B5F"/>
    <w:rsid w:val="00C6791E"/>
    <w:rsid w:val="00C67998"/>
    <w:rsid w:val="00C67C3B"/>
    <w:rsid w:val="00C70079"/>
    <w:rsid w:val="00C702C9"/>
    <w:rsid w:val="00C70C08"/>
    <w:rsid w:val="00C71477"/>
    <w:rsid w:val="00C71875"/>
    <w:rsid w:val="00C718C8"/>
    <w:rsid w:val="00C71982"/>
    <w:rsid w:val="00C71F22"/>
    <w:rsid w:val="00C72A43"/>
    <w:rsid w:val="00C72FE8"/>
    <w:rsid w:val="00C73187"/>
    <w:rsid w:val="00C7345D"/>
    <w:rsid w:val="00C73525"/>
    <w:rsid w:val="00C7363A"/>
    <w:rsid w:val="00C73805"/>
    <w:rsid w:val="00C745EB"/>
    <w:rsid w:val="00C74B7A"/>
    <w:rsid w:val="00C74B9B"/>
    <w:rsid w:val="00C7505D"/>
    <w:rsid w:val="00C7626E"/>
    <w:rsid w:val="00C76537"/>
    <w:rsid w:val="00C76DE9"/>
    <w:rsid w:val="00C77787"/>
    <w:rsid w:val="00C779CD"/>
    <w:rsid w:val="00C77EAB"/>
    <w:rsid w:val="00C77EC6"/>
    <w:rsid w:val="00C80609"/>
    <w:rsid w:val="00C80CE4"/>
    <w:rsid w:val="00C81841"/>
    <w:rsid w:val="00C81ECB"/>
    <w:rsid w:val="00C82029"/>
    <w:rsid w:val="00C82D0B"/>
    <w:rsid w:val="00C84349"/>
    <w:rsid w:val="00C8438C"/>
    <w:rsid w:val="00C845B0"/>
    <w:rsid w:val="00C85214"/>
    <w:rsid w:val="00C86074"/>
    <w:rsid w:val="00C863E4"/>
    <w:rsid w:val="00C864DE"/>
    <w:rsid w:val="00C86EB6"/>
    <w:rsid w:val="00C873C0"/>
    <w:rsid w:val="00C87A5F"/>
    <w:rsid w:val="00C90396"/>
    <w:rsid w:val="00C9063C"/>
    <w:rsid w:val="00C906E8"/>
    <w:rsid w:val="00C9086C"/>
    <w:rsid w:val="00C90D14"/>
    <w:rsid w:val="00C9194F"/>
    <w:rsid w:val="00C923B6"/>
    <w:rsid w:val="00C9251D"/>
    <w:rsid w:val="00C92622"/>
    <w:rsid w:val="00C92A88"/>
    <w:rsid w:val="00C9304D"/>
    <w:rsid w:val="00C932C4"/>
    <w:rsid w:val="00C934E5"/>
    <w:rsid w:val="00C93B13"/>
    <w:rsid w:val="00C93C1C"/>
    <w:rsid w:val="00C93E67"/>
    <w:rsid w:val="00C94370"/>
    <w:rsid w:val="00C95894"/>
    <w:rsid w:val="00C95987"/>
    <w:rsid w:val="00C95ABE"/>
    <w:rsid w:val="00C9607F"/>
    <w:rsid w:val="00C96874"/>
    <w:rsid w:val="00C96D2E"/>
    <w:rsid w:val="00C96E41"/>
    <w:rsid w:val="00C97058"/>
    <w:rsid w:val="00C9725C"/>
    <w:rsid w:val="00C979C6"/>
    <w:rsid w:val="00CA041B"/>
    <w:rsid w:val="00CA0F40"/>
    <w:rsid w:val="00CA2327"/>
    <w:rsid w:val="00CA25C2"/>
    <w:rsid w:val="00CA2860"/>
    <w:rsid w:val="00CA28FA"/>
    <w:rsid w:val="00CA2AD8"/>
    <w:rsid w:val="00CA3D93"/>
    <w:rsid w:val="00CA4447"/>
    <w:rsid w:val="00CA4A12"/>
    <w:rsid w:val="00CA51DC"/>
    <w:rsid w:val="00CA5B4D"/>
    <w:rsid w:val="00CA6281"/>
    <w:rsid w:val="00CA649B"/>
    <w:rsid w:val="00CA68C1"/>
    <w:rsid w:val="00CA6F31"/>
    <w:rsid w:val="00CA7693"/>
    <w:rsid w:val="00CA7A23"/>
    <w:rsid w:val="00CA7BA1"/>
    <w:rsid w:val="00CA7D06"/>
    <w:rsid w:val="00CB0198"/>
    <w:rsid w:val="00CB0596"/>
    <w:rsid w:val="00CB1495"/>
    <w:rsid w:val="00CB17AC"/>
    <w:rsid w:val="00CB1BB8"/>
    <w:rsid w:val="00CB1CF3"/>
    <w:rsid w:val="00CB1F89"/>
    <w:rsid w:val="00CB25C3"/>
    <w:rsid w:val="00CB29DD"/>
    <w:rsid w:val="00CB32C4"/>
    <w:rsid w:val="00CB4C84"/>
    <w:rsid w:val="00CB4D50"/>
    <w:rsid w:val="00CB508F"/>
    <w:rsid w:val="00CB5193"/>
    <w:rsid w:val="00CB561B"/>
    <w:rsid w:val="00CB577F"/>
    <w:rsid w:val="00CB5860"/>
    <w:rsid w:val="00CB5E27"/>
    <w:rsid w:val="00CB6618"/>
    <w:rsid w:val="00CB708B"/>
    <w:rsid w:val="00CB7107"/>
    <w:rsid w:val="00CB73FD"/>
    <w:rsid w:val="00CB74A2"/>
    <w:rsid w:val="00CB7500"/>
    <w:rsid w:val="00CB7874"/>
    <w:rsid w:val="00CB7E20"/>
    <w:rsid w:val="00CB7F5B"/>
    <w:rsid w:val="00CC05F8"/>
    <w:rsid w:val="00CC06A8"/>
    <w:rsid w:val="00CC08A8"/>
    <w:rsid w:val="00CC0D04"/>
    <w:rsid w:val="00CC1135"/>
    <w:rsid w:val="00CC2326"/>
    <w:rsid w:val="00CC33C3"/>
    <w:rsid w:val="00CC45A1"/>
    <w:rsid w:val="00CC5200"/>
    <w:rsid w:val="00CC6049"/>
    <w:rsid w:val="00CC6073"/>
    <w:rsid w:val="00CC691D"/>
    <w:rsid w:val="00CC71F4"/>
    <w:rsid w:val="00CC77AD"/>
    <w:rsid w:val="00CD01D3"/>
    <w:rsid w:val="00CD030E"/>
    <w:rsid w:val="00CD072A"/>
    <w:rsid w:val="00CD081B"/>
    <w:rsid w:val="00CD09C9"/>
    <w:rsid w:val="00CD1365"/>
    <w:rsid w:val="00CD1727"/>
    <w:rsid w:val="00CD174F"/>
    <w:rsid w:val="00CD1954"/>
    <w:rsid w:val="00CD1F26"/>
    <w:rsid w:val="00CD2111"/>
    <w:rsid w:val="00CD2337"/>
    <w:rsid w:val="00CD2C90"/>
    <w:rsid w:val="00CD2EEE"/>
    <w:rsid w:val="00CD3067"/>
    <w:rsid w:val="00CD314A"/>
    <w:rsid w:val="00CD3915"/>
    <w:rsid w:val="00CD3E92"/>
    <w:rsid w:val="00CD5553"/>
    <w:rsid w:val="00CD6EBB"/>
    <w:rsid w:val="00CD79B1"/>
    <w:rsid w:val="00CD7CD3"/>
    <w:rsid w:val="00CD7D34"/>
    <w:rsid w:val="00CE02B7"/>
    <w:rsid w:val="00CE05E8"/>
    <w:rsid w:val="00CE0664"/>
    <w:rsid w:val="00CE26CB"/>
    <w:rsid w:val="00CE2D80"/>
    <w:rsid w:val="00CE39A3"/>
    <w:rsid w:val="00CE4386"/>
    <w:rsid w:val="00CE464E"/>
    <w:rsid w:val="00CE4D66"/>
    <w:rsid w:val="00CE5B25"/>
    <w:rsid w:val="00CE6EDF"/>
    <w:rsid w:val="00CE759B"/>
    <w:rsid w:val="00CE7BA6"/>
    <w:rsid w:val="00CF02D2"/>
    <w:rsid w:val="00CF0443"/>
    <w:rsid w:val="00CF05C3"/>
    <w:rsid w:val="00CF08A7"/>
    <w:rsid w:val="00CF1F46"/>
    <w:rsid w:val="00CF31D6"/>
    <w:rsid w:val="00CF3BD1"/>
    <w:rsid w:val="00CF3F2A"/>
    <w:rsid w:val="00CF4077"/>
    <w:rsid w:val="00CF55E1"/>
    <w:rsid w:val="00CF576C"/>
    <w:rsid w:val="00CF6471"/>
    <w:rsid w:val="00CF6E94"/>
    <w:rsid w:val="00CF71B9"/>
    <w:rsid w:val="00CF78A3"/>
    <w:rsid w:val="00CF7A57"/>
    <w:rsid w:val="00CF7F5E"/>
    <w:rsid w:val="00D00D15"/>
    <w:rsid w:val="00D00F5F"/>
    <w:rsid w:val="00D01410"/>
    <w:rsid w:val="00D015F7"/>
    <w:rsid w:val="00D0186A"/>
    <w:rsid w:val="00D01F10"/>
    <w:rsid w:val="00D0248F"/>
    <w:rsid w:val="00D02869"/>
    <w:rsid w:val="00D02B50"/>
    <w:rsid w:val="00D02CAD"/>
    <w:rsid w:val="00D03064"/>
    <w:rsid w:val="00D049D0"/>
    <w:rsid w:val="00D04D5B"/>
    <w:rsid w:val="00D05196"/>
    <w:rsid w:val="00D05A74"/>
    <w:rsid w:val="00D06EC0"/>
    <w:rsid w:val="00D06EF0"/>
    <w:rsid w:val="00D06F54"/>
    <w:rsid w:val="00D07083"/>
    <w:rsid w:val="00D0795F"/>
    <w:rsid w:val="00D07CCE"/>
    <w:rsid w:val="00D07D54"/>
    <w:rsid w:val="00D10554"/>
    <w:rsid w:val="00D1184F"/>
    <w:rsid w:val="00D11C57"/>
    <w:rsid w:val="00D11D61"/>
    <w:rsid w:val="00D125C5"/>
    <w:rsid w:val="00D12C1F"/>
    <w:rsid w:val="00D12E9D"/>
    <w:rsid w:val="00D12F23"/>
    <w:rsid w:val="00D131C9"/>
    <w:rsid w:val="00D1324A"/>
    <w:rsid w:val="00D141D2"/>
    <w:rsid w:val="00D14558"/>
    <w:rsid w:val="00D14E3E"/>
    <w:rsid w:val="00D158FE"/>
    <w:rsid w:val="00D15B0F"/>
    <w:rsid w:val="00D15FDB"/>
    <w:rsid w:val="00D162D9"/>
    <w:rsid w:val="00D1632E"/>
    <w:rsid w:val="00D1654F"/>
    <w:rsid w:val="00D169CE"/>
    <w:rsid w:val="00D16D32"/>
    <w:rsid w:val="00D171E7"/>
    <w:rsid w:val="00D17503"/>
    <w:rsid w:val="00D1789C"/>
    <w:rsid w:val="00D206CF"/>
    <w:rsid w:val="00D20E67"/>
    <w:rsid w:val="00D21174"/>
    <w:rsid w:val="00D2127F"/>
    <w:rsid w:val="00D21816"/>
    <w:rsid w:val="00D21E5F"/>
    <w:rsid w:val="00D235E6"/>
    <w:rsid w:val="00D23670"/>
    <w:rsid w:val="00D25372"/>
    <w:rsid w:val="00D25B7F"/>
    <w:rsid w:val="00D25F8C"/>
    <w:rsid w:val="00D26D53"/>
    <w:rsid w:val="00D27546"/>
    <w:rsid w:val="00D27839"/>
    <w:rsid w:val="00D304C9"/>
    <w:rsid w:val="00D30DB5"/>
    <w:rsid w:val="00D3100D"/>
    <w:rsid w:val="00D31BCE"/>
    <w:rsid w:val="00D32399"/>
    <w:rsid w:val="00D324EC"/>
    <w:rsid w:val="00D329A5"/>
    <w:rsid w:val="00D330E1"/>
    <w:rsid w:val="00D33810"/>
    <w:rsid w:val="00D33946"/>
    <w:rsid w:val="00D33A96"/>
    <w:rsid w:val="00D354C6"/>
    <w:rsid w:val="00D3583E"/>
    <w:rsid w:val="00D35B76"/>
    <w:rsid w:val="00D37391"/>
    <w:rsid w:val="00D37C1A"/>
    <w:rsid w:val="00D408D5"/>
    <w:rsid w:val="00D40A1E"/>
    <w:rsid w:val="00D411FE"/>
    <w:rsid w:val="00D42BDE"/>
    <w:rsid w:val="00D432A1"/>
    <w:rsid w:val="00D433EA"/>
    <w:rsid w:val="00D43A07"/>
    <w:rsid w:val="00D43A29"/>
    <w:rsid w:val="00D43E62"/>
    <w:rsid w:val="00D43F76"/>
    <w:rsid w:val="00D444E7"/>
    <w:rsid w:val="00D45AC2"/>
    <w:rsid w:val="00D45B6A"/>
    <w:rsid w:val="00D46082"/>
    <w:rsid w:val="00D47053"/>
    <w:rsid w:val="00D476BE"/>
    <w:rsid w:val="00D47B35"/>
    <w:rsid w:val="00D500E5"/>
    <w:rsid w:val="00D50812"/>
    <w:rsid w:val="00D52854"/>
    <w:rsid w:val="00D5299B"/>
    <w:rsid w:val="00D5364A"/>
    <w:rsid w:val="00D53D69"/>
    <w:rsid w:val="00D53D9C"/>
    <w:rsid w:val="00D544E2"/>
    <w:rsid w:val="00D546D6"/>
    <w:rsid w:val="00D56089"/>
    <w:rsid w:val="00D56BE0"/>
    <w:rsid w:val="00D56DF4"/>
    <w:rsid w:val="00D57CCF"/>
    <w:rsid w:val="00D601AF"/>
    <w:rsid w:val="00D60292"/>
    <w:rsid w:val="00D6096E"/>
    <w:rsid w:val="00D60FA3"/>
    <w:rsid w:val="00D61773"/>
    <w:rsid w:val="00D619BE"/>
    <w:rsid w:val="00D61CCB"/>
    <w:rsid w:val="00D61CEC"/>
    <w:rsid w:val="00D61D79"/>
    <w:rsid w:val="00D61ED6"/>
    <w:rsid w:val="00D62D44"/>
    <w:rsid w:val="00D62EA5"/>
    <w:rsid w:val="00D62EBD"/>
    <w:rsid w:val="00D63160"/>
    <w:rsid w:val="00D63775"/>
    <w:rsid w:val="00D63CA0"/>
    <w:rsid w:val="00D64662"/>
    <w:rsid w:val="00D64963"/>
    <w:rsid w:val="00D64DC1"/>
    <w:rsid w:val="00D65B93"/>
    <w:rsid w:val="00D6646E"/>
    <w:rsid w:val="00D6668C"/>
    <w:rsid w:val="00D6754B"/>
    <w:rsid w:val="00D6765B"/>
    <w:rsid w:val="00D678D5"/>
    <w:rsid w:val="00D67FA4"/>
    <w:rsid w:val="00D701CA"/>
    <w:rsid w:val="00D71001"/>
    <w:rsid w:val="00D712B2"/>
    <w:rsid w:val="00D720AD"/>
    <w:rsid w:val="00D73532"/>
    <w:rsid w:val="00D73683"/>
    <w:rsid w:val="00D73713"/>
    <w:rsid w:val="00D73B4B"/>
    <w:rsid w:val="00D73F46"/>
    <w:rsid w:val="00D74063"/>
    <w:rsid w:val="00D74EBF"/>
    <w:rsid w:val="00D75B43"/>
    <w:rsid w:val="00D777F1"/>
    <w:rsid w:val="00D77807"/>
    <w:rsid w:val="00D77FE4"/>
    <w:rsid w:val="00D80CB5"/>
    <w:rsid w:val="00D815E6"/>
    <w:rsid w:val="00D81B87"/>
    <w:rsid w:val="00D81E3D"/>
    <w:rsid w:val="00D830E2"/>
    <w:rsid w:val="00D8328D"/>
    <w:rsid w:val="00D84964"/>
    <w:rsid w:val="00D84EFD"/>
    <w:rsid w:val="00D86524"/>
    <w:rsid w:val="00D86768"/>
    <w:rsid w:val="00D86EEF"/>
    <w:rsid w:val="00D87205"/>
    <w:rsid w:val="00D90313"/>
    <w:rsid w:val="00D904EF"/>
    <w:rsid w:val="00D90838"/>
    <w:rsid w:val="00D914B7"/>
    <w:rsid w:val="00D914C9"/>
    <w:rsid w:val="00D918FF"/>
    <w:rsid w:val="00D91B86"/>
    <w:rsid w:val="00D91F1E"/>
    <w:rsid w:val="00D91FD3"/>
    <w:rsid w:val="00D92427"/>
    <w:rsid w:val="00D9251A"/>
    <w:rsid w:val="00D933DE"/>
    <w:rsid w:val="00D933E4"/>
    <w:rsid w:val="00D943F6"/>
    <w:rsid w:val="00D94769"/>
    <w:rsid w:val="00D94F5B"/>
    <w:rsid w:val="00D954BC"/>
    <w:rsid w:val="00D95EEA"/>
    <w:rsid w:val="00D96A89"/>
    <w:rsid w:val="00D96FDA"/>
    <w:rsid w:val="00D971C6"/>
    <w:rsid w:val="00D97B19"/>
    <w:rsid w:val="00DA039B"/>
    <w:rsid w:val="00DA0A11"/>
    <w:rsid w:val="00DA2CC2"/>
    <w:rsid w:val="00DA337B"/>
    <w:rsid w:val="00DA3904"/>
    <w:rsid w:val="00DA3CE4"/>
    <w:rsid w:val="00DA42D5"/>
    <w:rsid w:val="00DA43ED"/>
    <w:rsid w:val="00DA4475"/>
    <w:rsid w:val="00DA5957"/>
    <w:rsid w:val="00DA6445"/>
    <w:rsid w:val="00DA6BC6"/>
    <w:rsid w:val="00DA6C51"/>
    <w:rsid w:val="00DB0019"/>
    <w:rsid w:val="00DB01B3"/>
    <w:rsid w:val="00DB0867"/>
    <w:rsid w:val="00DB0927"/>
    <w:rsid w:val="00DB0A8D"/>
    <w:rsid w:val="00DB0CC0"/>
    <w:rsid w:val="00DB0DC8"/>
    <w:rsid w:val="00DB0E9F"/>
    <w:rsid w:val="00DB1484"/>
    <w:rsid w:val="00DB2095"/>
    <w:rsid w:val="00DB2B25"/>
    <w:rsid w:val="00DB30C7"/>
    <w:rsid w:val="00DB33E5"/>
    <w:rsid w:val="00DB37BD"/>
    <w:rsid w:val="00DB3DD9"/>
    <w:rsid w:val="00DB4057"/>
    <w:rsid w:val="00DB70AA"/>
    <w:rsid w:val="00DB7297"/>
    <w:rsid w:val="00DB7648"/>
    <w:rsid w:val="00DB7ABE"/>
    <w:rsid w:val="00DB7B1A"/>
    <w:rsid w:val="00DB7F73"/>
    <w:rsid w:val="00DC03CC"/>
    <w:rsid w:val="00DC141A"/>
    <w:rsid w:val="00DC227D"/>
    <w:rsid w:val="00DC276B"/>
    <w:rsid w:val="00DC27BC"/>
    <w:rsid w:val="00DC2816"/>
    <w:rsid w:val="00DC2B72"/>
    <w:rsid w:val="00DC33BF"/>
    <w:rsid w:val="00DC425C"/>
    <w:rsid w:val="00DC4316"/>
    <w:rsid w:val="00DC46AE"/>
    <w:rsid w:val="00DC4940"/>
    <w:rsid w:val="00DC4B9A"/>
    <w:rsid w:val="00DC50EF"/>
    <w:rsid w:val="00DC52AB"/>
    <w:rsid w:val="00DC52D1"/>
    <w:rsid w:val="00DC5386"/>
    <w:rsid w:val="00DC5D3B"/>
    <w:rsid w:val="00DC6C80"/>
    <w:rsid w:val="00DC6C8E"/>
    <w:rsid w:val="00DD04DD"/>
    <w:rsid w:val="00DD05EA"/>
    <w:rsid w:val="00DD0899"/>
    <w:rsid w:val="00DD099D"/>
    <w:rsid w:val="00DD1411"/>
    <w:rsid w:val="00DD1875"/>
    <w:rsid w:val="00DD2511"/>
    <w:rsid w:val="00DD262C"/>
    <w:rsid w:val="00DD3493"/>
    <w:rsid w:val="00DD3B1A"/>
    <w:rsid w:val="00DD3BDA"/>
    <w:rsid w:val="00DD3EE6"/>
    <w:rsid w:val="00DD4C9A"/>
    <w:rsid w:val="00DD52E0"/>
    <w:rsid w:val="00DD61B5"/>
    <w:rsid w:val="00DD63F9"/>
    <w:rsid w:val="00DD655B"/>
    <w:rsid w:val="00DD65AC"/>
    <w:rsid w:val="00DE00A2"/>
    <w:rsid w:val="00DE0CB9"/>
    <w:rsid w:val="00DE1C8F"/>
    <w:rsid w:val="00DE21D6"/>
    <w:rsid w:val="00DE2241"/>
    <w:rsid w:val="00DE27FE"/>
    <w:rsid w:val="00DE2A2E"/>
    <w:rsid w:val="00DE2D02"/>
    <w:rsid w:val="00DE39D5"/>
    <w:rsid w:val="00DE3FCC"/>
    <w:rsid w:val="00DE495C"/>
    <w:rsid w:val="00DE510C"/>
    <w:rsid w:val="00DE54C0"/>
    <w:rsid w:val="00DE58DF"/>
    <w:rsid w:val="00DE623D"/>
    <w:rsid w:val="00DE6AF4"/>
    <w:rsid w:val="00DF0F71"/>
    <w:rsid w:val="00DF208B"/>
    <w:rsid w:val="00DF3C15"/>
    <w:rsid w:val="00DF4992"/>
    <w:rsid w:val="00DF4A23"/>
    <w:rsid w:val="00DF4ACF"/>
    <w:rsid w:val="00DF4B90"/>
    <w:rsid w:val="00DF5120"/>
    <w:rsid w:val="00DF5B8F"/>
    <w:rsid w:val="00DF6206"/>
    <w:rsid w:val="00DF63A8"/>
    <w:rsid w:val="00DF66AA"/>
    <w:rsid w:val="00DF6A19"/>
    <w:rsid w:val="00DF6BDF"/>
    <w:rsid w:val="00DF6DB6"/>
    <w:rsid w:val="00DF74A8"/>
    <w:rsid w:val="00DF7864"/>
    <w:rsid w:val="00E00755"/>
    <w:rsid w:val="00E007F3"/>
    <w:rsid w:val="00E020F6"/>
    <w:rsid w:val="00E026CD"/>
    <w:rsid w:val="00E03164"/>
    <w:rsid w:val="00E0386C"/>
    <w:rsid w:val="00E03A4D"/>
    <w:rsid w:val="00E03C94"/>
    <w:rsid w:val="00E03D72"/>
    <w:rsid w:val="00E0515D"/>
    <w:rsid w:val="00E05200"/>
    <w:rsid w:val="00E0540D"/>
    <w:rsid w:val="00E05FE1"/>
    <w:rsid w:val="00E064DB"/>
    <w:rsid w:val="00E06D02"/>
    <w:rsid w:val="00E07930"/>
    <w:rsid w:val="00E07EA4"/>
    <w:rsid w:val="00E10A04"/>
    <w:rsid w:val="00E122C6"/>
    <w:rsid w:val="00E12B7E"/>
    <w:rsid w:val="00E130A4"/>
    <w:rsid w:val="00E13162"/>
    <w:rsid w:val="00E132E5"/>
    <w:rsid w:val="00E134DE"/>
    <w:rsid w:val="00E140B7"/>
    <w:rsid w:val="00E147CA"/>
    <w:rsid w:val="00E15122"/>
    <w:rsid w:val="00E156F7"/>
    <w:rsid w:val="00E157D2"/>
    <w:rsid w:val="00E15A13"/>
    <w:rsid w:val="00E170AD"/>
    <w:rsid w:val="00E17B82"/>
    <w:rsid w:val="00E17DC1"/>
    <w:rsid w:val="00E208DA"/>
    <w:rsid w:val="00E209E0"/>
    <w:rsid w:val="00E2107F"/>
    <w:rsid w:val="00E2162B"/>
    <w:rsid w:val="00E21CF1"/>
    <w:rsid w:val="00E2214A"/>
    <w:rsid w:val="00E22A88"/>
    <w:rsid w:val="00E22BB9"/>
    <w:rsid w:val="00E2323B"/>
    <w:rsid w:val="00E235B2"/>
    <w:rsid w:val="00E238B0"/>
    <w:rsid w:val="00E23B0F"/>
    <w:rsid w:val="00E23FB9"/>
    <w:rsid w:val="00E248AC"/>
    <w:rsid w:val="00E248DE"/>
    <w:rsid w:val="00E24910"/>
    <w:rsid w:val="00E24DB1"/>
    <w:rsid w:val="00E26100"/>
    <w:rsid w:val="00E26430"/>
    <w:rsid w:val="00E267B3"/>
    <w:rsid w:val="00E27A0A"/>
    <w:rsid w:val="00E311B7"/>
    <w:rsid w:val="00E3127C"/>
    <w:rsid w:val="00E31651"/>
    <w:rsid w:val="00E31D55"/>
    <w:rsid w:val="00E32008"/>
    <w:rsid w:val="00E32364"/>
    <w:rsid w:val="00E32C18"/>
    <w:rsid w:val="00E32CD6"/>
    <w:rsid w:val="00E32F13"/>
    <w:rsid w:val="00E33106"/>
    <w:rsid w:val="00E33567"/>
    <w:rsid w:val="00E340AF"/>
    <w:rsid w:val="00E34469"/>
    <w:rsid w:val="00E346B8"/>
    <w:rsid w:val="00E34DEE"/>
    <w:rsid w:val="00E3534E"/>
    <w:rsid w:val="00E36A47"/>
    <w:rsid w:val="00E36D87"/>
    <w:rsid w:val="00E37D63"/>
    <w:rsid w:val="00E4040F"/>
    <w:rsid w:val="00E40B6B"/>
    <w:rsid w:val="00E40E16"/>
    <w:rsid w:val="00E40EB5"/>
    <w:rsid w:val="00E40F19"/>
    <w:rsid w:val="00E410B2"/>
    <w:rsid w:val="00E411BB"/>
    <w:rsid w:val="00E41791"/>
    <w:rsid w:val="00E41CD7"/>
    <w:rsid w:val="00E427F3"/>
    <w:rsid w:val="00E428B2"/>
    <w:rsid w:val="00E42CFF"/>
    <w:rsid w:val="00E42DAB"/>
    <w:rsid w:val="00E434A9"/>
    <w:rsid w:val="00E43804"/>
    <w:rsid w:val="00E4389F"/>
    <w:rsid w:val="00E43FA4"/>
    <w:rsid w:val="00E441BB"/>
    <w:rsid w:val="00E44B16"/>
    <w:rsid w:val="00E45B01"/>
    <w:rsid w:val="00E47AAE"/>
    <w:rsid w:val="00E47DFF"/>
    <w:rsid w:val="00E50998"/>
    <w:rsid w:val="00E50E12"/>
    <w:rsid w:val="00E51BD7"/>
    <w:rsid w:val="00E51C0A"/>
    <w:rsid w:val="00E51DCF"/>
    <w:rsid w:val="00E5250D"/>
    <w:rsid w:val="00E5268C"/>
    <w:rsid w:val="00E52977"/>
    <w:rsid w:val="00E52E85"/>
    <w:rsid w:val="00E5350C"/>
    <w:rsid w:val="00E53C49"/>
    <w:rsid w:val="00E5441D"/>
    <w:rsid w:val="00E54F14"/>
    <w:rsid w:val="00E55151"/>
    <w:rsid w:val="00E55614"/>
    <w:rsid w:val="00E55807"/>
    <w:rsid w:val="00E55BBC"/>
    <w:rsid w:val="00E55E2E"/>
    <w:rsid w:val="00E57EEB"/>
    <w:rsid w:val="00E609F8"/>
    <w:rsid w:val="00E60D75"/>
    <w:rsid w:val="00E60E5F"/>
    <w:rsid w:val="00E62C09"/>
    <w:rsid w:val="00E6301D"/>
    <w:rsid w:val="00E631AA"/>
    <w:rsid w:val="00E6376C"/>
    <w:rsid w:val="00E63A5A"/>
    <w:rsid w:val="00E644A5"/>
    <w:rsid w:val="00E655A2"/>
    <w:rsid w:val="00E65639"/>
    <w:rsid w:val="00E65BEA"/>
    <w:rsid w:val="00E66117"/>
    <w:rsid w:val="00E6707B"/>
    <w:rsid w:val="00E67198"/>
    <w:rsid w:val="00E675CA"/>
    <w:rsid w:val="00E67756"/>
    <w:rsid w:val="00E67A0F"/>
    <w:rsid w:val="00E67ABD"/>
    <w:rsid w:val="00E706A9"/>
    <w:rsid w:val="00E7139C"/>
    <w:rsid w:val="00E719B8"/>
    <w:rsid w:val="00E71D4D"/>
    <w:rsid w:val="00E7275C"/>
    <w:rsid w:val="00E73057"/>
    <w:rsid w:val="00E73551"/>
    <w:rsid w:val="00E73B04"/>
    <w:rsid w:val="00E73E36"/>
    <w:rsid w:val="00E74092"/>
    <w:rsid w:val="00E74889"/>
    <w:rsid w:val="00E74906"/>
    <w:rsid w:val="00E75C28"/>
    <w:rsid w:val="00E7692D"/>
    <w:rsid w:val="00E769B8"/>
    <w:rsid w:val="00E76E39"/>
    <w:rsid w:val="00E76F80"/>
    <w:rsid w:val="00E772C8"/>
    <w:rsid w:val="00E7732E"/>
    <w:rsid w:val="00E77BF9"/>
    <w:rsid w:val="00E807CB"/>
    <w:rsid w:val="00E809F6"/>
    <w:rsid w:val="00E83760"/>
    <w:rsid w:val="00E83B2A"/>
    <w:rsid w:val="00E83E4E"/>
    <w:rsid w:val="00E84F0E"/>
    <w:rsid w:val="00E85030"/>
    <w:rsid w:val="00E85038"/>
    <w:rsid w:val="00E85111"/>
    <w:rsid w:val="00E852BC"/>
    <w:rsid w:val="00E85304"/>
    <w:rsid w:val="00E858A1"/>
    <w:rsid w:val="00E85D5C"/>
    <w:rsid w:val="00E85F18"/>
    <w:rsid w:val="00E864BD"/>
    <w:rsid w:val="00E866B1"/>
    <w:rsid w:val="00E8684A"/>
    <w:rsid w:val="00E8705E"/>
    <w:rsid w:val="00E873EC"/>
    <w:rsid w:val="00E87535"/>
    <w:rsid w:val="00E875E1"/>
    <w:rsid w:val="00E90237"/>
    <w:rsid w:val="00E9026E"/>
    <w:rsid w:val="00E902E1"/>
    <w:rsid w:val="00E912D1"/>
    <w:rsid w:val="00E9170F"/>
    <w:rsid w:val="00E91B9E"/>
    <w:rsid w:val="00E91CF9"/>
    <w:rsid w:val="00E92078"/>
    <w:rsid w:val="00E92130"/>
    <w:rsid w:val="00E92255"/>
    <w:rsid w:val="00E9272A"/>
    <w:rsid w:val="00E92884"/>
    <w:rsid w:val="00E92B26"/>
    <w:rsid w:val="00E92B34"/>
    <w:rsid w:val="00E92C98"/>
    <w:rsid w:val="00E93879"/>
    <w:rsid w:val="00E93FBC"/>
    <w:rsid w:val="00E94018"/>
    <w:rsid w:val="00E940C6"/>
    <w:rsid w:val="00E94969"/>
    <w:rsid w:val="00E954F5"/>
    <w:rsid w:val="00E95731"/>
    <w:rsid w:val="00E966AF"/>
    <w:rsid w:val="00E966D7"/>
    <w:rsid w:val="00E96FAA"/>
    <w:rsid w:val="00E974F4"/>
    <w:rsid w:val="00E97A3A"/>
    <w:rsid w:val="00E97CCA"/>
    <w:rsid w:val="00E97DAB"/>
    <w:rsid w:val="00EA020E"/>
    <w:rsid w:val="00EA0420"/>
    <w:rsid w:val="00EA091C"/>
    <w:rsid w:val="00EA156B"/>
    <w:rsid w:val="00EA25D7"/>
    <w:rsid w:val="00EA26E4"/>
    <w:rsid w:val="00EA2736"/>
    <w:rsid w:val="00EA313F"/>
    <w:rsid w:val="00EA31C8"/>
    <w:rsid w:val="00EA39EB"/>
    <w:rsid w:val="00EA3A76"/>
    <w:rsid w:val="00EA3AC4"/>
    <w:rsid w:val="00EA3E83"/>
    <w:rsid w:val="00EA3F09"/>
    <w:rsid w:val="00EA4398"/>
    <w:rsid w:val="00EA5280"/>
    <w:rsid w:val="00EA5313"/>
    <w:rsid w:val="00EA566F"/>
    <w:rsid w:val="00EA58DD"/>
    <w:rsid w:val="00EA5900"/>
    <w:rsid w:val="00EA5A77"/>
    <w:rsid w:val="00EA6A84"/>
    <w:rsid w:val="00EB0051"/>
    <w:rsid w:val="00EB1676"/>
    <w:rsid w:val="00EB1B32"/>
    <w:rsid w:val="00EB1DDA"/>
    <w:rsid w:val="00EB2204"/>
    <w:rsid w:val="00EB31B4"/>
    <w:rsid w:val="00EB3554"/>
    <w:rsid w:val="00EB3885"/>
    <w:rsid w:val="00EB3B9A"/>
    <w:rsid w:val="00EB3D18"/>
    <w:rsid w:val="00EB3ED3"/>
    <w:rsid w:val="00EB4474"/>
    <w:rsid w:val="00EB4510"/>
    <w:rsid w:val="00EB6C3B"/>
    <w:rsid w:val="00EB72C2"/>
    <w:rsid w:val="00EB7AAF"/>
    <w:rsid w:val="00EB7D5F"/>
    <w:rsid w:val="00EC01D1"/>
    <w:rsid w:val="00EC05B3"/>
    <w:rsid w:val="00EC09B5"/>
    <w:rsid w:val="00EC0DFB"/>
    <w:rsid w:val="00EC1D88"/>
    <w:rsid w:val="00EC1E2D"/>
    <w:rsid w:val="00EC2374"/>
    <w:rsid w:val="00EC2A59"/>
    <w:rsid w:val="00EC3518"/>
    <w:rsid w:val="00EC42CF"/>
    <w:rsid w:val="00EC430F"/>
    <w:rsid w:val="00EC4A71"/>
    <w:rsid w:val="00EC4FE5"/>
    <w:rsid w:val="00EC541E"/>
    <w:rsid w:val="00EC5DB6"/>
    <w:rsid w:val="00EC6E06"/>
    <w:rsid w:val="00EC722D"/>
    <w:rsid w:val="00EC776F"/>
    <w:rsid w:val="00EC7E5D"/>
    <w:rsid w:val="00ED0176"/>
    <w:rsid w:val="00ED0403"/>
    <w:rsid w:val="00ED098A"/>
    <w:rsid w:val="00ED11DE"/>
    <w:rsid w:val="00ED17DF"/>
    <w:rsid w:val="00ED1DD3"/>
    <w:rsid w:val="00ED2505"/>
    <w:rsid w:val="00ED329B"/>
    <w:rsid w:val="00ED3540"/>
    <w:rsid w:val="00ED35AF"/>
    <w:rsid w:val="00ED374A"/>
    <w:rsid w:val="00ED3AA3"/>
    <w:rsid w:val="00ED3DA1"/>
    <w:rsid w:val="00ED3EF2"/>
    <w:rsid w:val="00ED3F06"/>
    <w:rsid w:val="00ED3F7D"/>
    <w:rsid w:val="00ED41CD"/>
    <w:rsid w:val="00ED4227"/>
    <w:rsid w:val="00ED4AD9"/>
    <w:rsid w:val="00ED527D"/>
    <w:rsid w:val="00ED5455"/>
    <w:rsid w:val="00ED581C"/>
    <w:rsid w:val="00ED5981"/>
    <w:rsid w:val="00ED5C96"/>
    <w:rsid w:val="00ED62E5"/>
    <w:rsid w:val="00ED6579"/>
    <w:rsid w:val="00ED666D"/>
    <w:rsid w:val="00ED6A15"/>
    <w:rsid w:val="00ED71A3"/>
    <w:rsid w:val="00ED72BA"/>
    <w:rsid w:val="00ED7AA9"/>
    <w:rsid w:val="00EE020B"/>
    <w:rsid w:val="00EE0896"/>
    <w:rsid w:val="00EE0E28"/>
    <w:rsid w:val="00EE1486"/>
    <w:rsid w:val="00EE161B"/>
    <w:rsid w:val="00EE198E"/>
    <w:rsid w:val="00EE2A20"/>
    <w:rsid w:val="00EE3B58"/>
    <w:rsid w:val="00EE40CD"/>
    <w:rsid w:val="00EE4275"/>
    <w:rsid w:val="00EE4454"/>
    <w:rsid w:val="00EE50AF"/>
    <w:rsid w:val="00EE53F0"/>
    <w:rsid w:val="00EE5D13"/>
    <w:rsid w:val="00EE5F18"/>
    <w:rsid w:val="00EE7F6D"/>
    <w:rsid w:val="00EF017D"/>
    <w:rsid w:val="00EF08B4"/>
    <w:rsid w:val="00EF0EF9"/>
    <w:rsid w:val="00EF1D2E"/>
    <w:rsid w:val="00EF1D40"/>
    <w:rsid w:val="00EF22D9"/>
    <w:rsid w:val="00EF24C4"/>
    <w:rsid w:val="00EF2615"/>
    <w:rsid w:val="00EF2741"/>
    <w:rsid w:val="00EF34DC"/>
    <w:rsid w:val="00EF4854"/>
    <w:rsid w:val="00EF4D8F"/>
    <w:rsid w:val="00EF4EB4"/>
    <w:rsid w:val="00EF53B9"/>
    <w:rsid w:val="00EF65F7"/>
    <w:rsid w:val="00EF6A3F"/>
    <w:rsid w:val="00EF73CD"/>
    <w:rsid w:val="00EF7C97"/>
    <w:rsid w:val="00F0030B"/>
    <w:rsid w:val="00F01080"/>
    <w:rsid w:val="00F01124"/>
    <w:rsid w:val="00F0138E"/>
    <w:rsid w:val="00F01864"/>
    <w:rsid w:val="00F01A24"/>
    <w:rsid w:val="00F01D60"/>
    <w:rsid w:val="00F02657"/>
    <w:rsid w:val="00F02885"/>
    <w:rsid w:val="00F02B8C"/>
    <w:rsid w:val="00F03ADA"/>
    <w:rsid w:val="00F03FFE"/>
    <w:rsid w:val="00F04E56"/>
    <w:rsid w:val="00F06747"/>
    <w:rsid w:val="00F0762C"/>
    <w:rsid w:val="00F1233C"/>
    <w:rsid w:val="00F12ACC"/>
    <w:rsid w:val="00F1343D"/>
    <w:rsid w:val="00F1398B"/>
    <w:rsid w:val="00F1414E"/>
    <w:rsid w:val="00F14AE6"/>
    <w:rsid w:val="00F14D01"/>
    <w:rsid w:val="00F14E6E"/>
    <w:rsid w:val="00F15096"/>
    <w:rsid w:val="00F15155"/>
    <w:rsid w:val="00F1594C"/>
    <w:rsid w:val="00F15AD0"/>
    <w:rsid w:val="00F168F8"/>
    <w:rsid w:val="00F169B6"/>
    <w:rsid w:val="00F171CD"/>
    <w:rsid w:val="00F1779B"/>
    <w:rsid w:val="00F17EF4"/>
    <w:rsid w:val="00F208E0"/>
    <w:rsid w:val="00F20A0B"/>
    <w:rsid w:val="00F20F95"/>
    <w:rsid w:val="00F216A3"/>
    <w:rsid w:val="00F220A5"/>
    <w:rsid w:val="00F2248B"/>
    <w:rsid w:val="00F228BE"/>
    <w:rsid w:val="00F22B93"/>
    <w:rsid w:val="00F23250"/>
    <w:rsid w:val="00F23366"/>
    <w:rsid w:val="00F238B4"/>
    <w:rsid w:val="00F23BC7"/>
    <w:rsid w:val="00F23FB0"/>
    <w:rsid w:val="00F24107"/>
    <w:rsid w:val="00F24862"/>
    <w:rsid w:val="00F24CC9"/>
    <w:rsid w:val="00F25455"/>
    <w:rsid w:val="00F256E8"/>
    <w:rsid w:val="00F26057"/>
    <w:rsid w:val="00F26333"/>
    <w:rsid w:val="00F26BB5"/>
    <w:rsid w:val="00F27090"/>
    <w:rsid w:val="00F275BF"/>
    <w:rsid w:val="00F27E6E"/>
    <w:rsid w:val="00F302C4"/>
    <w:rsid w:val="00F30B1A"/>
    <w:rsid w:val="00F30BF4"/>
    <w:rsid w:val="00F31925"/>
    <w:rsid w:val="00F3296C"/>
    <w:rsid w:val="00F33220"/>
    <w:rsid w:val="00F33882"/>
    <w:rsid w:val="00F33E1F"/>
    <w:rsid w:val="00F34528"/>
    <w:rsid w:val="00F346BA"/>
    <w:rsid w:val="00F34ABF"/>
    <w:rsid w:val="00F34C52"/>
    <w:rsid w:val="00F34FBD"/>
    <w:rsid w:val="00F35EBC"/>
    <w:rsid w:val="00F35ECC"/>
    <w:rsid w:val="00F366B3"/>
    <w:rsid w:val="00F37EED"/>
    <w:rsid w:val="00F4003D"/>
    <w:rsid w:val="00F40A96"/>
    <w:rsid w:val="00F40D2F"/>
    <w:rsid w:val="00F41755"/>
    <w:rsid w:val="00F41AF8"/>
    <w:rsid w:val="00F41D2E"/>
    <w:rsid w:val="00F42325"/>
    <w:rsid w:val="00F4237E"/>
    <w:rsid w:val="00F425C6"/>
    <w:rsid w:val="00F42B00"/>
    <w:rsid w:val="00F42CF3"/>
    <w:rsid w:val="00F4325C"/>
    <w:rsid w:val="00F43365"/>
    <w:rsid w:val="00F434D1"/>
    <w:rsid w:val="00F43EAD"/>
    <w:rsid w:val="00F44245"/>
    <w:rsid w:val="00F44AAA"/>
    <w:rsid w:val="00F44AFE"/>
    <w:rsid w:val="00F44CCD"/>
    <w:rsid w:val="00F44EB3"/>
    <w:rsid w:val="00F44ECB"/>
    <w:rsid w:val="00F455F2"/>
    <w:rsid w:val="00F457E6"/>
    <w:rsid w:val="00F45D21"/>
    <w:rsid w:val="00F465BF"/>
    <w:rsid w:val="00F46658"/>
    <w:rsid w:val="00F4706D"/>
    <w:rsid w:val="00F47613"/>
    <w:rsid w:val="00F47B55"/>
    <w:rsid w:val="00F47D39"/>
    <w:rsid w:val="00F5068C"/>
    <w:rsid w:val="00F5103A"/>
    <w:rsid w:val="00F517F6"/>
    <w:rsid w:val="00F51EC0"/>
    <w:rsid w:val="00F52491"/>
    <w:rsid w:val="00F5258F"/>
    <w:rsid w:val="00F528B4"/>
    <w:rsid w:val="00F52B53"/>
    <w:rsid w:val="00F53783"/>
    <w:rsid w:val="00F53C41"/>
    <w:rsid w:val="00F54143"/>
    <w:rsid w:val="00F5450A"/>
    <w:rsid w:val="00F54610"/>
    <w:rsid w:val="00F54C5F"/>
    <w:rsid w:val="00F54E6F"/>
    <w:rsid w:val="00F55010"/>
    <w:rsid w:val="00F55692"/>
    <w:rsid w:val="00F5661F"/>
    <w:rsid w:val="00F56984"/>
    <w:rsid w:val="00F56A19"/>
    <w:rsid w:val="00F56CB5"/>
    <w:rsid w:val="00F56E8E"/>
    <w:rsid w:val="00F56F79"/>
    <w:rsid w:val="00F57C43"/>
    <w:rsid w:val="00F60A1A"/>
    <w:rsid w:val="00F60B17"/>
    <w:rsid w:val="00F60DD9"/>
    <w:rsid w:val="00F61D05"/>
    <w:rsid w:val="00F61D2D"/>
    <w:rsid w:val="00F61DDE"/>
    <w:rsid w:val="00F6201E"/>
    <w:rsid w:val="00F624EE"/>
    <w:rsid w:val="00F63804"/>
    <w:rsid w:val="00F63E7C"/>
    <w:rsid w:val="00F641F6"/>
    <w:rsid w:val="00F64BA7"/>
    <w:rsid w:val="00F64C57"/>
    <w:rsid w:val="00F64E88"/>
    <w:rsid w:val="00F64F68"/>
    <w:rsid w:val="00F65E82"/>
    <w:rsid w:val="00F65EDF"/>
    <w:rsid w:val="00F6600E"/>
    <w:rsid w:val="00F66935"/>
    <w:rsid w:val="00F6713B"/>
    <w:rsid w:val="00F675B9"/>
    <w:rsid w:val="00F679E1"/>
    <w:rsid w:val="00F67CC9"/>
    <w:rsid w:val="00F704AE"/>
    <w:rsid w:val="00F70908"/>
    <w:rsid w:val="00F70966"/>
    <w:rsid w:val="00F709A3"/>
    <w:rsid w:val="00F70B2E"/>
    <w:rsid w:val="00F71331"/>
    <w:rsid w:val="00F726F2"/>
    <w:rsid w:val="00F728CE"/>
    <w:rsid w:val="00F73027"/>
    <w:rsid w:val="00F73389"/>
    <w:rsid w:val="00F74347"/>
    <w:rsid w:val="00F74BAE"/>
    <w:rsid w:val="00F74D4A"/>
    <w:rsid w:val="00F750CF"/>
    <w:rsid w:val="00F75809"/>
    <w:rsid w:val="00F75D35"/>
    <w:rsid w:val="00F76828"/>
    <w:rsid w:val="00F768E2"/>
    <w:rsid w:val="00F76FC9"/>
    <w:rsid w:val="00F7722F"/>
    <w:rsid w:val="00F772CB"/>
    <w:rsid w:val="00F80999"/>
    <w:rsid w:val="00F80E4E"/>
    <w:rsid w:val="00F81FD7"/>
    <w:rsid w:val="00F8207A"/>
    <w:rsid w:val="00F8288B"/>
    <w:rsid w:val="00F8353B"/>
    <w:rsid w:val="00F838D2"/>
    <w:rsid w:val="00F84451"/>
    <w:rsid w:val="00F846CA"/>
    <w:rsid w:val="00F84B55"/>
    <w:rsid w:val="00F85A06"/>
    <w:rsid w:val="00F85EAB"/>
    <w:rsid w:val="00F86209"/>
    <w:rsid w:val="00F86314"/>
    <w:rsid w:val="00F867BB"/>
    <w:rsid w:val="00F867C1"/>
    <w:rsid w:val="00F869A4"/>
    <w:rsid w:val="00F86B48"/>
    <w:rsid w:val="00F86B80"/>
    <w:rsid w:val="00F86C1F"/>
    <w:rsid w:val="00F86F38"/>
    <w:rsid w:val="00F871F2"/>
    <w:rsid w:val="00F87409"/>
    <w:rsid w:val="00F87A2D"/>
    <w:rsid w:val="00F902C7"/>
    <w:rsid w:val="00F903A2"/>
    <w:rsid w:val="00F90628"/>
    <w:rsid w:val="00F9073A"/>
    <w:rsid w:val="00F911DB"/>
    <w:rsid w:val="00F92257"/>
    <w:rsid w:val="00F9362D"/>
    <w:rsid w:val="00F93B0C"/>
    <w:rsid w:val="00F943A4"/>
    <w:rsid w:val="00F9559D"/>
    <w:rsid w:val="00F95BC2"/>
    <w:rsid w:val="00F96BC4"/>
    <w:rsid w:val="00F97CFA"/>
    <w:rsid w:val="00FA0226"/>
    <w:rsid w:val="00FA0610"/>
    <w:rsid w:val="00FA1A16"/>
    <w:rsid w:val="00FA1D25"/>
    <w:rsid w:val="00FA1E63"/>
    <w:rsid w:val="00FA1EED"/>
    <w:rsid w:val="00FA21DA"/>
    <w:rsid w:val="00FA2653"/>
    <w:rsid w:val="00FA2BB3"/>
    <w:rsid w:val="00FA59CA"/>
    <w:rsid w:val="00FA5E6B"/>
    <w:rsid w:val="00FA6261"/>
    <w:rsid w:val="00FA64DC"/>
    <w:rsid w:val="00FA69BF"/>
    <w:rsid w:val="00FA6D8D"/>
    <w:rsid w:val="00FA6E77"/>
    <w:rsid w:val="00FA7491"/>
    <w:rsid w:val="00FB0949"/>
    <w:rsid w:val="00FB0F60"/>
    <w:rsid w:val="00FB16BF"/>
    <w:rsid w:val="00FB1A5F"/>
    <w:rsid w:val="00FB349A"/>
    <w:rsid w:val="00FB4071"/>
    <w:rsid w:val="00FB419C"/>
    <w:rsid w:val="00FB4210"/>
    <w:rsid w:val="00FB4BEA"/>
    <w:rsid w:val="00FB59EA"/>
    <w:rsid w:val="00FB6FF2"/>
    <w:rsid w:val="00FB749D"/>
    <w:rsid w:val="00FB77B4"/>
    <w:rsid w:val="00FB7E15"/>
    <w:rsid w:val="00FC0240"/>
    <w:rsid w:val="00FC07A2"/>
    <w:rsid w:val="00FC07E5"/>
    <w:rsid w:val="00FC0A8C"/>
    <w:rsid w:val="00FC137B"/>
    <w:rsid w:val="00FC1550"/>
    <w:rsid w:val="00FC1659"/>
    <w:rsid w:val="00FC2213"/>
    <w:rsid w:val="00FC2281"/>
    <w:rsid w:val="00FC264C"/>
    <w:rsid w:val="00FC27B7"/>
    <w:rsid w:val="00FC2960"/>
    <w:rsid w:val="00FC2E14"/>
    <w:rsid w:val="00FC3145"/>
    <w:rsid w:val="00FC31BD"/>
    <w:rsid w:val="00FC4CC1"/>
    <w:rsid w:val="00FC5E32"/>
    <w:rsid w:val="00FC622D"/>
    <w:rsid w:val="00FC6AA1"/>
    <w:rsid w:val="00FC764A"/>
    <w:rsid w:val="00FC7CBF"/>
    <w:rsid w:val="00FC7CD8"/>
    <w:rsid w:val="00FC7CE0"/>
    <w:rsid w:val="00FD0D1D"/>
    <w:rsid w:val="00FD1442"/>
    <w:rsid w:val="00FD170C"/>
    <w:rsid w:val="00FD1A2E"/>
    <w:rsid w:val="00FD244C"/>
    <w:rsid w:val="00FD2CD4"/>
    <w:rsid w:val="00FD38EF"/>
    <w:rsid w:val="00FD3FA6"/>
    <w:rsid w:val="00FD3FD3"/>
    <w:rsid w:val="00FD4013"/>
    <w:rsid w:val="00FD4C5C"/>
    <w:rsid w:val="00FD5822"/>
    <w:rsid w:val="00FD5B3D"/>
    <w:rsid w:val="00FD79AF"/>
    <w:rsid w:val="00FD7BE4"/>
    <w:rsid w:val="00FE00D4"/>
    <w:rsid w:val="00FE0588"/>
    <w:rsid w:val="00FE0FBC"/>
    <w:rsid w:val="00FE14D8"/>
    <w:rsid w:val="00FE1DCB"/>
    <w:rsid w:val="00FE2DA3"/>
    <w:rsid w:val="00FE47AC"/>
    <w:rsid w:val="00FE511C"/>
    <w:rsid w:val="00FE613B"/>
    <w:rsid w:val="00FE6F9A"/>
    <w:rsid w:val="00FE7696"/>
    <w:rsid w:val="00FF08D4"/>
    <w:rsid w:val="00FF09E2"/>
    <w:rsid w:val="00FF12FB"/>
    <w:rsid w:val="00FF1E62"/>
    <w:rsid w:val="00FF209F"/>
    <w:rsid w:val="00FF267E"/>
    <w:rsid w:val="00FF34BC"/>
    <w:rsid w:val="00FF3B33"/>
    <w:rsid w:val="00FF3DB8"/>
    <w:rsid w:val="00FF4033"/>
    <w:rsid w:val="00FF4538"/>
    <w:rsid w:val="00FF621B"/>
    <w:rsid w:val="00FF7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paragraph" w:customStyle="1" w:styleId="NO">
    <w:name w:val="NO"/>
    <w:basedOn w:val="Normal"/>
    <w:link w:val="NOChar"/>
    <w:qFormat/>
    <w:rsid w:val="004E3A60"/>
    <w:pPr>
      <w:keepLines/>
      <w:spacing w:after="180" w:line="240" w:lineRule="auto"/>
      <w:ind w:left="1135" w:hanging="851"/>
      <w:jc w:val="left"/>
    </w:pPr>
    <w:rPr>
      <w:rFonts w:eastAsia="Times New Roman"/>
      <w:sz w:val="20"/>
      <w:lang w:val="x-none" w:eastAsia="x-none"/>
    </w:rPr>
  </w:style>
  <w:style w:type="character" w:customStyle="1" w:styleId="NOChar">
    <w:name w:val="NO Char"/>
    <w:link w:val="NO"/>
    <w:qFormat/>
    <w:rsid w:val="004E3A60"/>
    <w:rPr>
      <w:rFonts w:ascii="Times New Roman" w:eastAsia="Times New Roman" w:hAnsi="Times New Roman"/>
      <w:lang w:val="x-none" w:eastAsia="x-none"/>
    </w:rPr>
  </w:style>
  <w:style w:type="character" w:customStyle="1" w:styleId="B1Char1">
    <w:name w:val="B1 Char1"/>
    <w:qFormat/>
    <w:rsid w:val="004E3A60"/>
    <w:rPr>
      <w:rFonts w:ascii="Times New Roman" w:eastAsia="Times New Roman" w:hAnsi="Times New Roman"/>
    </w:rPr>
  </w:style>
  <w:style w:type="character" w:customStyle="1" w:styleId="B3Char2">
    <w:name w:val="B3 Char2"/>
    <w:qFormat/>
    <w:rsid w:val="00045604"/>
    <w:rPr>
      <w:rFonts w:ascii="Times New Roman" w:eastAsia="Times New Roman" w:hAnsi="Times New Roman"/>
    </w:rPr>
  </w:style>
  <w:style w:type="paragraph" w:customStyle="1" w:styleId="B5">
    <w:name w:val="B5"/>
    <w:basedOn w:val="List5"/>
    <w:link w:val="B5Char"/>
    <w:qFormat/>
    <w:rsid w:val="00045604"/>
    <w:pPr>
      <w:spacing w:after="180" w:line="240" w:lineRule="auto"/>
      <w:ind w:left="1702" w:hanging="284"/>
      <w:contextualSpacing w:val="0"/>
      <w:jc w:val="left"/>
    </w:pPr>
    <w:rPr>
      <w:rFonts w:eastAsia="Times New Roman"/>
      <w:sz w:val="20"/>
      <w:lang w:val="x-none" w:eastAsia="x-none"/>
    </w:rPr>
  </w:style>
  <w:style w:type="character" w:customStyle="1" w:styleId="B5Char">
    <w:name w:val="B5 Char"/>
    <w:link w:val="B5"/>
    <w:qFormat/>
    <w:rsid w:val="00045604"/>
    <w:rPr>
      <w:rFonts w:ascii="Times New Roman" w:eastAsia="Times New Roman" w:hAnsi="Times New Roman"/>
      <w:lang w:val="x-none" w:eastAsia="x-none"/>
    </w:rPr>
  </w:style>
  <w:style w:type="paragraph" w:styleId="List5">
    <w:name w:val="List 5"/>
    <w:basedOn w:val="Normal"/>
    <w:uiPriority w:val="99"/>
    <w:semiHidden/>
    <w:unhideWhenUsed/>
    <w:rsid w:val="0004560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20827-461D-4307-B4A6-05E5017F4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1283</TotalTime>
  <Pages>3</Pages>
  <Words>1024</Words>
  <Characters>5841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6852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3323</cp:revision>
  <cp:lastPrinted>2018-04-04T09:40:00Z</cp:lastPrinted>
  <dcterms:created xsi:type="dcterms:W3CDTF">2018-11-01T12:39:00Z</dcterms:created>
  <dcterms:modified xsi:type="dcterms:W3CDTF">2019-08-15T10:19:00Z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